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к ППССЗ по специальности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53.02.09 Театрально-декорационное искусство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 w:val="0"/>
          <w:bCs w:val="0"/>
          <w:caps/>
          <w:sz w:val="24"/>
          <w:szCs w:val="24"/>
        </w:rPr>
      </w:pPr>
      <w:r>
        <w:rPr>
          <w:b w:val="0"/>
          <w:bCs w:val="0"/>
          <w:sz w:val="24"/>
          <w:szCs w:val="24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«ОД.01.01. Иностранный язык»</w:t>
      </w:r>
    </w:p>
    <w:p>
      <w:pPr>
        <w:pStyle w:val="8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основной профессиональной образовательной программы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53.02.09 Театрально-декорационное искусство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        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en-US"/>
        </w:rPr>
        <w:t>3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shd w:val="clear" w:color="auto" w:fill="auto"/>
          </w:tcPr>
          <w:p>
            <w:pPr>
              <w:rPr>
                <w:sz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</w:rPr>
              <w:t>Одобрена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Предметно-цикловой комиссией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общеобразовательных, гуманитарных и социально-экономических дисциплин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546985" cy="1258570"/>
                  <wp:effectExtent l="0" t="0" r="5715" b="177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985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  <w:shd w:val="clear" w:color="auto" w:fill="auto"/>
          </w:tcPr>
          <w:p>
            <w:pPr>
              <w:rPr>
                <w:sz w:val="28"/>
              </w:rPr>
            </w:pPr>
            <w:r>
              <w:rPr>
                <w:sz w:val="28"/>
              </w:rPr>
              <w:t>Разработана на основе Федерального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по специальности  </w:t>
            </w:r>
            <w:r>
              <w:rPr>
                <w:sz w:val="28"/>
                <w:szCs w:val="28"/>
              </w:rPr>
              <w:t>53.02.09 Театрально-декорационное искусство (по виду: Художественно-костюмерное оформление спектакля)</w:t>
            </w:r>
          </w:p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3" w:type="dxa"/>
        </w:trPr>
        <w:tc>
          <w:tcPr>
            <w:tcW w:w="4820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3" w:type="dxa"/>
        </w:trPr>
        <w:tc>
          <w:tcPr>
            <w:tcW w:w="4820" w:type="dxa"/>
            <w:shd w:val="clear" w:color="auto" w:fill="auto"/>
          </w:tcPr>
          <w:p>
            <w:pPr>
              <w:rPr>
                <w:sz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Головицкая Галина Витальевна, преподаватель иностранного языка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Орданьян Людмила Дмитриевна, преподаватель иностранного языка Южного федерального университета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Рыжкова Наталья Станиславовна, председатель ПЦК, преподаватель гуманитарных дисциплин РХУ имени М.Б. Грекова, кандидат философ.наук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6420"/>
        </w:tabs>
        <w:suppressAutoHyphens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>
        <w:rPr>
          <w:bCs/>
          <w:i/>
        </w:rPr>
        <w:t xml:space="preserve">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СОДЕРЖАНИЕ</w:t>
      </w: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  <w:gridCol w:w="1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shd w:val="clear" w:color="auto" w:fill="auto"/>
          </w:tcPr>
          <w:p>
            <w:pPr>
              <w:pStyle w:val="2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shd w:val="clear" w:color="auto" w:fill="auto"/>
          </w:tcPr>
          <w:p>
            <w:pPr>
              <w:pStyle w:val="2"/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360"/>
                <w:tab w:val="clear" w:pos="644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360"/>
                <w:tab w:val="clear" w:pos="644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64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360"/>
                <w:tab w:val="clear" w:pos="644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360"/>
                <w:tab w:val="clear" w:pos="644"/>
              </w:tabs>
              <w:spacing w:line="360" w:lineRule="auto"/>
              <w:ind w:left="36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«Иностранный язык»</w:t>
            </w:r>
          </w:p>
        </w:tc>
        <w:tc>
          <w:tcPr>
            <w:tcW w:w="1099" w:type="dxa"/>
            <w:shd w:val="clear" w:color="auto" w:fill="auto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t>1. паспорт рабочей ПРОГРАММЫ УЧЕБНОЙ ДИСЦИПЛИНЫ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0"/>
          <w:szCs w:val="20"/>
        </w:rPr>
      </w:pPr>
      <w:r>
        <w:rPr>
          <w:b/>
          <w:sz w:val="28"/>
          <w:szCs w:val="28"/>
        </w:rPr>
        <w:t xml:space="preserve"> «ИНОСТРАННЫЙ ЯЗЫК»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53.02.09 Театрально-декорационное искусство (по виду: Художественно-костюмерное оформление спектакля).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для  обучения иностранному языку в профессиональной переподготовке художников-преподавателей и в повышении их квалификации.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ОД.01.01 цикла ОД.01. Базовые учебные дисциплины обязательной части циклов ППССЗ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Специалист по театрально-декорационному искусству 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 включающими способность:</w:t>
      </w:r>
      <w:r>
        <w:rPr>
          <w:sz w:val="28"/>
          <w:szCs w:val="28"/>
        </w:rPr>
        <w:t xml:space="preserve">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11. Использовать умения и знания базовых дисциплин федерального компонента среднего (полного) общего образования в профессиональной деятельности.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базовых учебных дисциплин федерального компонента среднего (полного) общего образования обучающийся должен: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читать текст на иностранном языке с выборочным пониманием нужной или интересующей информации;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ориентироваться в иноязычном  письменном и аудиотексте: определять его содержание по заголовку, выделять основную информацию;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двуязычный словарь;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нормы речевого этикета, принятые в стране изучаемого языка;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изученных грамматических явлений иностранного языка;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>
        <w:rPr>
          <w:b/>
          <w:sz w:val="28"/>
          <w:szCs w:val="28"/>
        </w:rPr>
        <w:t>166</w:t>
      </w:r>
      <w:r>
        <w:rPr>
          <w:sz w:val="28"/>
          <w:szCs w:val="28"/>
        </w:rPr>
        <w:t xml:space="preserve"> часов, в том числе: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 </w:t>
      </w:r>
      <w:r>
        <w:rPr>
          <w:b/>
          <w:sz w:val="28"/>
          <w:szCs w:val="28"/>
        </w:rPr>
        <w:t>117</w:t>
      </w:r>
      <w:r>
        <w:rPr>
          <w:sz w:val="28"/>
          <w:szCs w:val="28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49</w:t>
      </w:r>
      <w:r>
        <w:rPr>
          <w:sz w:val="28"/>
          <w:szCs w:val="28"/>
        </w:rPr>
        <w:t xml:space="preserve"> часов.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  <w:r>
        <w:rPr>
          <w:u w:val="single"/>
        </w:rPr>
        <w:t xml:space="preserve">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</w:p>
    <w:tbl>
      <w:tblPr>
        <w:tblStyle w:val="4"/>
        <w:tblW w:w="970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4"/>
        <w:gridCol w:w="1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4" w:type="dxa"/>
            <w:shd w:val="clear" w:color="auto" w:fill="auto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предусмотрено)зачет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shd w:val="clear" w:color="auto" w:fill="auto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Составление диалогов по ситуациям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 Подготовка монологического высказывания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Выполнение упражнений</w:t>
            </w:r>
          </w:p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4. Перевод, работа со словарем</w:t>
            </w: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  <w:p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4" w:type="dxa"/>
            <w:gridSpan w:val="2"/>
            <w:shd w:val="clear" w:color="auto" w:fill="auto"/>
          </w:tcPr>
          <w:p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iCs/>
                <w:sz w:val="28"/>
                <w:szCs w:val="28"/>
                <w:lang w:val="ru-RU"/>
              </w:rPr>
              <w:t>А</w:t>
            </w:r>
            <w:r>
              <w:rPr>
                <w:b/>
                <w:iCs/>
                <w:sz w:val="28"/>
                <w:szCs w:val="28"/>
              </w:rPr>
              <w:t>ттестация</w:t>
            </w:r>
            <w:r>
              <w:rPr>
                <w:rFonts w:hint="default"/>
                <w:b/>
                <w:iCs/>
                <w:sz w:val="28"/>
                <w:szCs w:val="28"/>
                <w:lang w:val="ru-RU"/>
              </w:rPr>
              <w:t xml:space="preserve"> в</w:t>
            </w:r>
            <w:r>
              <w:rPr>
                <w:rFonts w:hint="default"/>
                <w:b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виде дифференцированного зачета (</w:t>
            </w:r>
            <w:r>
              <w:rPr>
                <w:rFonts w:hint="default"/>
                <w:b/>
                <w:iCs/>
                <w:sz w:val="28"/>
                <w:szCs w:val="28"/>
                <w:lang w:val="ru-RU"/>
              </w:rPr>
              <w:t>2</w:t>
            </w:r>
            <w:r>
              <w:rPr>
                <w:b/>
                <w:iCs/>
                <w:sz w:val="28"/>
                <w:szCs w:val="28"/>
              </w:rPr>
              <w:t xml:space="preserve"> семестр)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>
          <w:footerReference r:id="rId5" w:type="default"/>
          <w:footerReference r:id="rId6" w:type="even"/>
          <w:pgSz w:w="11906" w:h="16838"/>
          <w:pgMar w:top="1134" w:right="850" w:bottom="1134" w:left="1701" w:header="708" w:footer="708" w:gutter="0"/>
          <w:pgNumType w:start="0"/>
          <w:cols w:space="720" w:num="1"/>
          <w:titlePg/>
          <w:docGrid w:linePitch="326" w:charSpace="0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Тематический план и содержание учебной дисциплины 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Иностранный язык»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Style w:val="4"/>
        <w:tblW w:w="1471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6912"/>
        <w:gridCol w:w="874"/>
        <w:gridCol w:w="803"/>
        <w:gridCol w:w="865"/>
        <w:gridCol w:w="814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339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Макс. нагруз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Кол-во аудиторн.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 том числе практ.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33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курс 1 семестр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27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33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«Природа и экология».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Звуки и буквы английского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языка (вводное занятие).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1980"/>
              </w:tabs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Английский алфавит.  </w:t>
            </w:r>
          </w:p>
          <w:p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Глагол-связка в английском языке, личные местоимения.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Звуки и буквы.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слов, словосочетаний и предложений по карточкам.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>: лексический тест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подбор фонетических примеров.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339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Мои летние путешествия.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0"/>
              </w:tabs>
              <w:ind w:right="-108"/>
            </w:pPr>
            <w:r>
              <w:rPr>
                <w:sz w:val="22"/>
                <w:szCs w:val="22"/>
              </w:rPr>
              <w:t>Лексика по теме «Природа».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Повторение местоимений.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диалога - обмена мнениями «Мои летние впечатления».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составление диалогов по образцу.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339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1.3.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Артикли с географическими названиями.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Географические названия.</w:t>
            </w:r>
          </w:p>
          <w:p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Артикли в сочетании с именами собственными.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Сочетание смычных согласных.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чтение сочетаний согласных.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выполнение упражнений.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1.4.</w:t>
            </w:r>
          </w:p>
          <w:p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Разные ландшафты - разные страны.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r>
              <w:rPr>
                <w:sz w:val="22"/>
                <w:szCs w:val="22"/>
              </w:rPr>
              <w:t xml:space="preserve"> Лексика по теме «Разные ландшафты - разные страны»;</w:t>
            </w:r>
          </w:p>
          <w:p>
            <w:pPr>
              <w:tabs>
                <w:tab w:val="left" w:pos="-108"/>
              </w:tabs>
              <w:ind w:left="-108" w:firstLine="108"/>
            </w:pPr>
            <w:r>
              <w:rPr>
                <w:sz w:val="22"/>
                <w:szCs w:val="22"/>
              </w:rPr>
              <w:t xml:space="preserve">  фразы, необходимые для выражения собственного мнения.</w:t>
            </w:r>
          </w:p>
          <w:p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 Настоящее простое время.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Фразовое ударение.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 xml:space="preserve"> составление предложений по образцам.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творческая работа «Моя страна»: подготовка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 монологического высказывания.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339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1.5.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Город и деревня: где бы вы хотели жить?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«Город и деревня» - новые ЛЕ (сравнительная характеристика).</w:t>
            </w:r>
          </w:p>
          <w:p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   Побудительные предложения. Понятие о падежах имен существительных.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   Логическое ударение. Работа над произношением.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Практические занятия: выполнение упражнений.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Подготовка к контрольной работе.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33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«Молодежная субкультура»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2.1.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Интонация в английском предложении (основы диалогического высказывания).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Вспомогательный глагол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</w:t>
            </w:r>
            <w:r>
              <w:rPr>
                <w:sz w:val="22"/>
                <w:szCs w:val="22"/>
              </w:rPr>
              <w:t>. Общий вопрос к предложению.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Интонация вопросительного предложения. 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вопросов к предложению.  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339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3393" w:type="dxa"/>
            <w:vMerge w:val="restart"/>
            <w:tcBorders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2.2.</w:t>
            </w:r>
          </w:p>
          <w:p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Обзор прессы. Что случилось в стране и мире? (основы газетной лексики)</w:t>
            </w:r>
          </w:p>
          <w:p>
            <w:pPr>
              <w:tabs>
                <w:tab w:val="left" w:pos="1980"/>
              </w:tabs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93" w:type="dxa"/>
            <w:vMerge w:val="continue"/>
            <w:tcBorders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 xml:space="preserve"> Специальные вопросы к предложению.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Работа с интонацией. 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3393" w:type="dxa"/>
            <w:vMerge w:val="continue"/>
            <w:tcBorders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составление специальных вопросов к предложению.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33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перевод статей в англоязычных изданиях.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2.3</w:t>
            </w:r>
          </w:p>
          <w:p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Молодежь России, Британии и США. Что общего?</w:t>
            </w:r>
          </w:p>
          <w:p>
            <w:pPr>
              <w:rPr>
                <w:b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Полные и редуцированные формы служебных слов.  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чтение текста “</w:t>
            </w:r>
            <w:r>
              <w:rPr>
                <w:sz w:val="22"/>
                <w:szCs w:val="22"/>
                <w:lang w:val="en-US"/>
              </w:rPr>
              <w:t>Problems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youth</w:t>
            </w:r>
            <w:r>
              <w:rPr>
                <w:sz w:val="22"/>
                <w:szCs w:val="22"/>
              </w:rPr>
              <w:t>”-обсуждение прочитанного.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2.4.</w:t>
            </w:r>
          </w:p>
          <w:p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Развитие навыков аудирования. </w:t>
            </w:r>
          </w:p>
          <w:p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(умение воспринимать текст на слух)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1980"/>
              </w:tabs>
            </w:pPr>
            <w:r>
              <w:rPr>
                <w:sz w:val="22"/>
                <w:szCs w:val="22"/>
              </w:rPr>
              <w:t>Понятие о смысловой группе. Альтернативные вопросы.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Ударение в двусложных словах.</w:t>
            </w:r>
          </w:p>
        </w:tc>
        <w:tc>
          <w:tcPr>
            <w:tcW w:w="0" w:type="auto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выполнение задания по аудированию.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выполнение упражнений;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2.5.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Итоговый контроль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(контрольная работа)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Выполнение </w:t>
            </w:r>
            <w:r>
              <w:rPr>
                <w:b/>
                <w:sz w:val="22"/>
                <w:szCs w:val="22"/>
              </w:rPr>
              <w:t>контрольной работы</w:t>
            </w:r>
            <w:r>
              <w:rPr>
                <w:sz w:val="22"/>
                <w:szCs w:val="22"/>
              </w:rPr>
              <w:t xml:space="preserve">: лексико-грамматический тест по теме «Времена группы </w:t>
            </w:r>
            <w:r>
              <w:rPr>
                <w:sz w:val="22"/>
                <w:szCs w:val="22"/>
                <w:lang w:val="en-US"/>
              </w:rPr>
              <w:t>Simple</w:t>
            </w:r>
            <w:r>
              <w:rPr>
                <w:sz w:val="22"/>
                <w:szCs w:val="22"/>
              </w:rPr>
              <w:t>» по тексту «</w:t>
            </w:r>
            <w:r>
              <w:rPr>
                <w:sz w:val="22"/>
                <w:szCs w:val="22"/>
                <w:lang w:val="en-US"/>
              </w:rPr>
              <w:t>Open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Window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Munro</w:t>
            </w:r>
            <w:r>
              <w:rPr>
                <w:sz w:val="22"/>
                <w:szCs w:val="22"/>
              </w:rPr>
              <w:t xml:space="preserve">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 курс 2 семестр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«Будущее начинается сегодня».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43(16)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31(11)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31 (11)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13(4)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3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Любимые учебные предметы.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right="175"/>
            </w:pPr>
            <w:r>
              <w:rPr>
                <w:sz w:val="22"/>
                <w:szCs w:val="22"/>
              </w:rPr>
              <w:t xml:space="preserve"> Основные ЛЕ по теме «Училище», учебные дисциплины».</w:t>
            </w:r>
          </w:p>
          <w:p>
            <w:pPr>
              <w:ind w:right="175"/>
            </w:pPr>
            <w:r>
              <w:rPr>
                <w:sz w:val="22"/>
                <w:szCs w:val="22"/>
              </w:rPr>
              <w:t xml:space="preserve">  Устойчивые выражения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would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like</w:t>
            </w:r>
            <w:r>
              <w:rPr>
                <w:sz w:val="22"/>
                <w:szCs w:val="22"/>
              </w:rPr>
              <w:t xml:space="preserve">…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prefer</w:t>
            </w:r>
            <w:r>
              <w:rPr>
                <w:sz w:val="22"/>
                <w:szCs w:val="22"/>
              </w:rPr>
              <w:t>…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Дифтонги, сочетания звуков.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текста.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r>
              <w:rPr>
                <w:sz w:val="22"/>
                <w:szCs w:val="22"/>
              </w:rPr>
              <w:t>подготовка монологического высказывания: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«Любимый учебный предмет».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Отношение к учебному предмету, учителям, друзьям, книгам, спорту.</w:t>
            </w:r>
          </w:p>
          <w:p>
            <w:pPr>
              <w:rPr>
                <w:b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ind w:right="175"/>
            </w:pPr>
            <w:r>
              <w:rPr>
                <w:sz w:val="22"/>
                <w:szCs w:val="22"/>
              </w:rPr>
              <w:t>Устойчивые сочетания для выражения отношения к предмету, книге, картине.</w:t>
            </w:r>
          </w:p>
          <w:p>
            <w:pPr>
              <w:ind w:right="175"/>
            </w:pPr>
            <w:r>
              <w:rPr>
                <w:sz w:val="22"/>
                <w:szCs w:val="22"/>
              </w:rPr>
              <w:t>Будущее простое время, общие вопросы.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Комбинированные диалоги (сообщение +расспрос)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составление диалогов по образцу.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подготовка монологического высказывания    «Мои увлечения».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3.3. </w:t>
            </w:r>
          </w:p>
          <w:p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Мои увлечения.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right="175"/>
            </w:pPr>
            <w:r>
              <w:rPr>
                <w:sz w:val="22"/>
                <w:szCs w:val="22"/>
              </w:rPr>
              <w:t>Лексика по темам «Увлечения, книги».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Вводные конструкции.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Чтение текста с элементами лексико-грамматического анализа:“</w:t>
            </w:r>
            <w:r>
              <w:rPr>
                <w:sz w:val="22"/>
                <w:szCs w:val="22"/>
                <w:lang w:val="en-US"/>
              </w:rPr>
              <w:t>Joseph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Turner</w:t>
            </w:r>
            <w:r>
              <w:rPr>
                <w:sz w:val="22"/>
                <w:szCs w:val="22"/>
              </w:rPr>
              <w:t>”.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3.4. </w:t>
            </w:r>
          </w:p>
          <w:p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Я – студент.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3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Закрепление лексики по теме «Учеба». Образование причастий.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контроль монологического высказывания.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диалогическая речь по теме «Я – студент».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диалога по образцу.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3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Раздел 4.</w:t>
            </w: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sz w:val="22"/>
                <w:szCs w:val="22"/>
              </w:rPr>
              <w:t>«Великие люди достижения России».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3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4.1. </w:t>
            </w:r>
          </w:p>
          <w:p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Завоевание космоса.</w:t>
            </w:r>
          </w:p>
          <w:p>
            <w:pPr>
              <w:rPr>
                <w:b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33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right="175"/>
            </w:pPr>
            <w:r>
              <w:rPr>
                <w:sz w:val="22"/>
                <w:szCs w:val="22"/>
              </w:rPr>
              <w:t xml:space="preserve">Повторение изученных грамматических и речевых структур.  </w:t>
            </w:r>
          </w:p>
          <w:p>
            <w:pPr>
              <w:ind w:right="175"/>
            </w:pPr>
            <w:r>
              <w:rPr>
                <w:sz w:val="22"/>
                <w:szCs w:val="22"/>
              </w:rPr>
              <w:t>Лексика по темам «Биография», «Космос».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Порядок слов. Образование наречий. Словосложение.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Текст «</w:t>
            </w:r>
            <w:r>
              <w:rPr>
                <w:sz w:val="22"/>
                <w:szCs w:val="22"/>
                <w:lang w:val="en-US"/>
              </w:rPr>
              <w:t>Our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space</w:t>
            </w:r>
            <w:r>
              <w:rPr>
                <w:sz w:val="22"/>
                <w:szCs w:val="22"/>
              </w:rPr>
              <w:t>» - грамматический анализ.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составление рассказа по схеме.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4.2. </w:t>
            </w:r>
          </w:p>
          <w:p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Литература и искусство: великие русские писатели и художники.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33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right="175"/>
            </w:pPr>
            <w:r>
              <w:rPr>
                <w:sz w:val="22"/>
                <w:szCs w:val="22"/>
              </w:rPr>
              <w:t xml:space="preserve"> Имена собственные в названиях книг, картин. </w:t>
            </w:r>
          </w:p>
          <w:p>
            <w:pPr>
              <w:ind w:right="175"/>
            </w:pPr>
            <w:r>
              <w:rPr>
                <w:sz w:val="22"/>
                <w:szCs w:val="22"/>
              </w:rPr>
              <w:t xml:space="preserve"> Великие русские писатели и художники.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Предлоги места и направления. Вопросы к предложению.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чтение текста “</w:t>
            </w:r>
            <w:r>
              <w:rPr>
                <w:sz w:val="22"/>
                <w:szCs w:val="22"/>
                <w:lang w:val="en-US"/>
              </w:rPr>
              <w:t>Outstanding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personalities</w:t>
            </w:r>
            <w:r>
              <w:rPr>
                <w:sz w:val="22"/>
                <w:szCs w:val="22"/>
              </w:rPr>
              <w:t>”.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ind w:right="175"/>
            </w:pPr>
            <w:r>
              <w:rPr>
                <w:sz w:val="22"/>
                <w:szCs w:val="22"/>
              </w:rPr>
              <w:t xml:space="preserve"> подготовка сообщения на тему «Мой любимый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писатель или художник».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4.3. </w:t>
            </w:r>
          </w:p>
          <w:p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Наука: великие русские ученые.</w:t>
            </w:r>
          </w:p>
          <w:p>
            <w:pPr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ind w:right="175"/>
            </w:pPr>
            <w:r>
              <w:rPr>
                <w:sz w:val="22"/>
                <w:szCs w:val="22"/>
              </w:rPr>
              <w:t xml:space="preserve"> Лексика по теме «Наука». Выражение отношений родительного падежа при помощи предлога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. Гласные под ударением.  </w:t>
            </w:r>
          </w:p>
          <w:p>
            <w:pPr>
              <w:ind w:right="175"/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Практические задания: чтение текстов с частичным пониманием 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 выполнение упражнений.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«Свободное время».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5.1.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Здоровый образ жизни.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center" w:pos="3484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right="175"/>
            </w:pPr>
            <w:r>
              <w:rPr>
                <w:sz w:val="22"/>
                <w:szCs w:val="22"/>
              </w:rPr>
              <w:t xml:space="preserve"> Слова и выражения по теме «Здоровый образ жизни».</w:t>
            </w:r>
          </w:p>
          <w:p>
            <w:pPr>
              <w:ind w:right="175"/>
            </w:pPr>
            <w:r>
              <w:rPr>
                <w:sz w:val="22"/>
                <w:szCs w:val="22"/>
              </w:rPr>
              <w:t xml:space="preserve"> Притяжательный падеж существительных.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Сочетания согласных звуков.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монологического высказывания по изученной теме.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5.2.</w:t>
            </w:r>
          </w:p>
          <w:p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Праздники в России и Британии.</w:t>
            </w:r>
          </w:p>
          <w:p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33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Отсутствие артикля перед существительными, обозначающими науки и учебные предметы.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ind w:right="175"/>
            </w:pPr>
            <w:r>
              <w:rPr>
                <w:sz w:val="22"/>
                <w:szCs w:val="22"/>
              </w:rPr>
              <w:t xml:space="preserve"> чтение диалога “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telegram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from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Queen</w:t>
            </w:r>
            <w:r>
              <w:rPr>
                <w:sz w:val="22"/>
                <w:szCs w:val="22"/>
              </w:rPr>
              <w:t>”.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Повторение основных структур вопросительных предложений.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по теме: «Мой любимый праздник».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Занятие – дискуссия. Как планировать свободное время?</w:t>
            </w:r>
          </w:p>
          <w:p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right="175"/>
            </w:pPr>
            <w:r>
              <w:rPr>
                <w:sz w:val="22"/>
                <w:szCs w:val="22"/>
              </w:rPr>
              <w:t>Определительные придаточные предложения.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Числительные, обозначающие годы. Сочетания </w:t>
            </w:r>
            <w:r>
              <w:rPr>
                <w:sz w:val="22"/>
                <w:szCs w:val="22"/>
                <w:lang w:val="en-US"/>
              </w:rPr>
              <w:t>gu</w:t>
            </w:r>
            <w:r>
              <w:rPr>
                <w:sz w:val="22"/>
                <w:szCs w:val="22"/>
              </w:rPr>
              <w:t xml:space="preserve"> перед гласными.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Подготовка к зачету.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(зачет)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материал, изученный в течение семестра, и представляет собой лексико-грамматический тест по теме Времена группы “</w:t>
            </w:r>
            <w:r>
              <w:rPr>
                <w:sz w:val="22"/>
                <w:szCs w:val="22"/>
                <w:lang w:val="en-US"/>
              </w:rPr>
              <w:t>Perfect</w:t>
            </w:r>
            <w:r>
              <w:rPr>
                <w:sz w:val="22"/>
                <w:szCs w:val="22"/>
              </w:rPr>
              <w:t xml:space="preserve">” по тексту  </w:t>
            </w:r>
            <w:r>
              <w:rPr>
                <w:color w:val="000000"/>
              </w:rPr>
              <w:t>“</w:t>
            </w:r>
            <w:r>
              <w:rPr>
                <w:color w:val="000000"/>
                <w:lang w:val="en-US"/>
              </w:rPr>
              <w:t>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Creative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Impulse</w:t>
            </w:r>
            <w:r>
              <w:rPr>
                <w:color w:val="000000"/>
              </w:rPr>
              <w:t xml:space="preserve">” </w:t>
            </w:r>
            <w:r>
              <w:rPr>
                <w:color w:val="000000"/>
                <w:lang w:val="en-US"/>
              </w:rPr>
              <w:t>by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>Maugham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3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2"/>
          <w:szCs w:val="22"/>
        </w:rPr>
        <w:sectPr>
          <w:pgSz w:w="16838" w:h="11906" w:orient="landscape"/>
          <w:pgMar w:top="1418" w:right="1134" w:bottom="851" w:left="1134" w:header="709" w:footer="709" w:gutter="0"/>
          <w:cols w:space="708" w:num="1"/>
          <w:docGrid w:linePitch="360" w:charSpace="0"/>
        </w:sect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</w:t>
      </w:r>
    </w:p>
    <w:tbl>
      <w:tblPr>
        <w:tblStyle w:val="4"/>
        <w:tblW w:w="14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7974"/>
        <w:gridCol w:w="874"/>
        <w:gridCol w:w="768"/>
        <w:gridCol w:w="865"/>
        <w:gridCol w:w="814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>
              <w:rPr>
                <w:bCs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0" w:type="auto"/>
            <w:gridSpan w:val="4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Макс. нагруз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Кол-во аудиторн.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 том числе практ.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26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«Моя семья».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1.1.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«Я и моя семья».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Лексика по темам «Семья», «Свободное время».</w:t>
            </w:r>
          </w:p>
          <w:p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Устойчивые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выражения</w:t>
            </w:r>
            <w:r>
              <w:rPr>
                <w:sz w:val="22"/>
                <w:szCs w:val="22"/>
                <w:lang w:val="en-US"/>
              </w:rPr>
              <w:t xml:space="preserve"> to my mind, I think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en-US"/>
              </w:rPr>
              <w:t>.д.</w:t>
            </w:r>
          </w:p>
          <w:p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Артикли. Личные местоимения. Суффикс - </w:t>
            </w:r>
            <w:r>
              <w:rPr>
                <w:sz w:val="22"/>
                <w:szCs w:val="22"/>
                <w:lang w:val="en-US"/>
              </w:rPr>
              <w:t>ly</w:t>
            </w:r>
            <w:r>
              <w:rPr>
                <w:sz w:val="22"/>
                <w:szCs w:val="22"/>
              </w:rPr>
              <w:t xml:space="preserve">. Времена группы </w:t>
            </w:r>
            <w:r>
              <w:rPr>
                <w:sz w:val="22"/>
                <w:szCs w:val="22"/>
                <w:lang w:val="en-US"/>
              </w:rPr>
              <w:t>Indefinite</w:t>
            </w:r>
            <w:r>
              <w:rPr>
                <w:sz w:val="22"/>
                <w:szCs w:val="22"/>
              </w:rPr>
              <w:t xml:space="preserve">.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Настоящее простое время (повторение).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>чтение слов, словосочетаний и предложений по карточкам.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>:  контроль аудирования.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подбор лексических примеров.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Моя квартира.</w:t>
            </w:r>
          </w:p>
          <w:p>
            <w:pPr>
              <w:tabs>
                <w:tab w:val="left" w:pos="1980"/>
              </w:tabs>
              <w:rPr>
                <w:b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r>
              <w:rPr>
                <w:sz w:val="22"/>
                <w:szCs w:val="22"/>
              </w:rPr>
              <w:t xml:space="preserve"> Лексика по теме «Квартира».</w:t>
            </w:r>
          </w:p>
          <w:p>
            <w:r>
              <w:rPr>
                <w:sz w:val="22"/>
                <w:szCs w:val="22"/>
              </w:rPr>
              <w:t xml:space="preserve"> Устойчивые выражения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 xml:space="preserve">\ </w:t>
            </w:r>
            <w:r>
              <w:rPr>
                <w:sz w:val="22"/>
                <w:szCs w:val="22"/>
                <w:lang w:val="en-US"/>
              </w:rPr>
              <w:t>There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are</w:t>
            </w:r>
            <w:r>
              <w:rPr>
                <w:sz w:val="22"/>
                <w:szCs w:val="22"/>
              </w:rPr>
              <w:t>.</w:t>
            </w:r>
          </w:p>
          <w:p>
            <w:r>
              <w:rPr>
                <w:sz w:val="22"/>
                <w:szCs w:val="22"/>
              </w:rPr>
              <w:t xml:space="preserve"> Прошедшее и будущее простое время. Род и число существительных.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Притяжательные местоимения.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монологического высказывания по теме «Моя квартира».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составление диалогов по образцу.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«Времена года и погода».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2.1. 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>
            <w:r>
              <w:rPr>
                <w:sz w:val="22"/>
                <w:szCs w:val="22"/>
              </w:rPr>
              <w:t xml:space="preserve"> Лексика по теме «Времена года», «Погода», «Прогноз погоды».</w:t>
            </w:r>
          </w:p>
          <w:p>
            <w:r>
              <w:rPr>
                <w:sz w:val="22"/>
                <w:szCs w:val="22"/>
              </w:rPr>
              <w:t xml:space="preserve">   Общий вопрос к предложению. Степени сравнения прилагательных. </w:t>
            </w:r>
          </w:p>
          <w:p>
            <w:r>
              <w:rPr>
                <w:sz w:val="22"/>
                <w:szCs w:val="22"/>
              </w:rPr>
              <w:t xml:space="preserve">    Глагол 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</w:t>
            </w:r>
            <w:r>
              <w:rPr>
                <w:sz w:val="22"/>
                <w:szCs w:val="22"/>
              </w:rPr>
              <w:t xml:space="preserve"> в прошедшем простом времени.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   Мелодика в английском предложении. Ритм. 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чтение  текста с полным пониманием.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выполнение упражнений.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Мое любимое время года.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r>
              <w:rPr>
                <w:sz w:val="22"/>
                <w:szCs w:val="22"/>
              </w:rPr>
              <w:t xml:space="preserve"> Активизация лексики по теме. Модальный глагол can.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Редуцированные звуки, сочетания гласных звуков.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 xml:space="preserve"> составление предложений по образцам.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Монологическое высказывание по теме «Любимое время года».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2.3.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Времена года в искусстве.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r>
              <w:rPr>
                <w:sz w:val="22"/>
                <w:szCs w:val="22"/>
              </w:rPr>
              <w:t xml:space="preserve"> Лексика по теме «Пейзаж». </w:t>
            </w:r>
          </w:p>
          <w:p>
            <w:r>
              <w:rPr>
                <w:sz w:val="22"/>
                <w:szCs w:val="22"/>
              </w:rPr>
              <w:t xml:space="preserve"> Имена собственные в английском языке. Перевод названий картин.</w:t>
            </w:r>
          </w:p>
          <w:p>
            <w:r>
              <w:rPr>
                <w:sz w:val="22"/>
                <w:szCs w:val="22"/>
              </w:rPr>
              <w:t xml:space="preserve"> Специальный вопрос к предложению. Глагол to be в будущем простом   </w:t>
            </w:r>
          </w:p>
          <w:p>
            <w:r>
              <w:rPr>
                <w:sz w:val="22"/>
                <w:szCs w:val="22"/>
              </w:rPr>
              <w:t xml:space="preserve"> времени. Отрицание во временах группы Indefinite.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2"/>
                <w:szCs w:val="22"/>
              </w:rPr>
              <w:t xml:space="preserve"> Слогообразующие согласные. 3 тип чтения гласных под ударением.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Практические занятия: выполнение упражнений.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лексико-грамматический тест.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Подготовка к контрольной работе.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«Путешествие» 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0" w:type="auto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3.1.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Покупка билетов.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r>
              <w:rPr>
                <w:sz w:val="22"/>
                <w:szCs w:val="22"/>
              </w:rPr>
              <w:t xml:space="preserve"> Устойчивые выражения по теме «Путешествие».</w:t>
            </w:r>
          </w:p>
          <w:p>
            <w:r>
              <w:rPr>
                <w:sz w:val="22"/>
                <w:szCs w:val="22"/>
              </w:rPr>
              <w:t xml:space="preserve"> Неопределенные местоимения  some,any, no и их производные. Настоящее   </w:t>
            </w:r>
          </w:p>
          <w:p>
            <w:r>
              <w:rPr>
                <w:sz w:val="22"/>
                <w:szCs w:val="22"/>
              </w:rPr>
              <w:t xml:space="preserve"> продолженное время.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Дифтонги. 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составление вопросов к предложению.   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0" w:type="auto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2309" w:type="dxa"/>
            <w:vMerge w:val="restart"/>
            <w:tcBorders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3.2.</w:t>
            </w:r>
          </w:p>
          <w:p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Способы путешествия.   </w:t>
            </w:r>
          </w:p>
          <w:p>
            <w:pPr>
              <w:tabs>
                <w:tab w:val="left" w:pos="1980"/>
              </w:tabs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tcBorders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>Лексика по теме «Путешествие».</w:t>
            </w:r>
          </w:p>
          <w:p>
            <w:r>
              <w:rPr>
                <w:sz w:val="22"/>
                <w:szCs w:val="22"/>
              </w:rPr>
              <w:t xml:space="preserve">Модальные глаголы can, may, must. Вопросительно-отрицательные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предложения в настоящем продолженном времени.   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2309" w:type="dxa"/>
            <w:vMerge w:val="continue"/>
            <w:tcBorders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составление специальных вопросов к предложению.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230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Монологическая речь по теме «Мой любимый способ путешествия».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3.3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Реклама туристического агентства.</w:t>
            </w:r>
          </w:p>
          <w:p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rPr>
                <w:b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>Лексика по теме «Рекламные объявления», «Географические названия».</w:t>
            </w:r>
          </w:p>
          <w:p>
            <w:r>
              <w:rPr>
                <w:sz w:val="22"/>
                <w:szCs w:val="22"/>
              </w:rPr>
              <w:t xml:space="preserve"> Будущее продолженное время. Притяжательные местоимения в конце   </w:t>
            </w:r>
          </w:p>
          <w:p>
            <w:r>
              <w:rPr>
                <w:sz w:val="22"/>
                <w:szCs w:val="22"/>
              </w:rPr>
              <w:t xml:space="preserve"> предложения.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Интонационный рисунок предложения.    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чтение текста “</w:t>
            </w:r>
            <w:r>
              <w:rPr>
                <w:sz w:val="22"/>
                <w:szCs w:val="22"/>
                <w:lang w:val="en-US"/>
              </w:rPr>
              <w:t>Travelling</w:t>
            </w:r>
            <w:r>
              <w:rPr>
                <w:sz w:val="22"/>
                <w:szCs w:val="22"/>
              </w:rPr>
              <w:t>”-обсуждение прочитанного.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упражнений.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.4.</w:t>
            </w:r>
          </w:p>
          <w:p>
            <w:pPr>
              <w:tabs>
                <w:tab w:val="left" w:pos="1980"/>
              </w:tabs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Моё идеальное путешествие.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 xml:space="preserve"> Активизация лексики по теме.</w:t>
            </w:r>
          </w:p>
          <w:p>
            <w:r>
              <w:rPr>
                <w:sz w:val="22"/>
                <w:szCs w:val="22"/>
              </w:rPr>
              <w:t xml:space="preserve"> Родительный падеж  Прошедшее продолженное время.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 xml:space="preserve"> 4 тип чтения гласных букв. </w:t>
            </w:r>
          </w:p>
        </w:tc>
        <w:tc>
          <w:tcPr>
            <w:tcW w:w="0" w:type="auto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выполнение задания по аудированию.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лексико-грамматический тест.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выполнение упражнений;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к контрольной работе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4.</w:t>
            </w: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«Живопись»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4.1</w:t>
            </w:r>
          </w:p>
          <w:p>
            <w:r>
              <w:rPr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 xml:space="preserve"> Лексика по теме «Живопись».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Модальные глаголы (повторение). Страдательный залог.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выполнение задания по определению лексического значения слов.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</w:t>
            </w:r>
            <w:r>
              <w:rPr>
                <w:sz w:val="22"/>
                <w:szCs w:val="22"/>
              </w:rPr>
              <w:t>выполнение упражнений.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3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4.2.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Великие русские художники.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 xml:space="preserve"> Лексика по теме: «Художники», «Живопись». </w:t>
            </w:r>
          </w:p>
          <w:p>
            <w:r>
              <w:rPr>
                <w:sz w:val="22"/>
                <w:szCs w:val="22"/>
              </w:rPr>
              <w:t xml:space="preserve"> Устойчивые выражения в страдательном залоге.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Прошедшее завершенное время. Указательные местоимения.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чтение текста с элементами грамматического анализа.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подготовка монологического высказывания: «Любимый художник».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4.3.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Описание картины.</w:t>
            </w:r>
          </w:p>
          <w:p>
            <w:pPr>
              <w:rPr>
                <w:b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>Слова и выражения по теме «Картина».</w:t>
            </w:r>
          </w:p>
          <w:p>
            <w:r>
              <w:rPr>
                <w:sz w:val="22"/>
                <w:szCs w:val="22"/>
              </w:rPr>
              <w:t xml:space="preserve"> Будущее завершенное время. Страдательный залог в настоящем и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прошедшем завершенном времени.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составление диалогов по образцу.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подготовка монологического высказывания  «Описание картины».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4.4. </w:t>
            </w:r>
          </w:p>
          <w:p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>Художественная студия.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 xml:space="preserve"> Лексика по теме «Рабочее место художника».</w:t>
            </w:r>
          </w:p>
          <w:p>
            <w:r>
              <w:rPr>
                <w:sz w:val="22"/>
                <w:szCs w:val="22"/>
              </w:rPr>
              <w:t xml:space="preserve"> Закрепление использования в речи структур страдательного залога в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вопросительно-отрицательных предложениях.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занятия:ч</w:t>
            </w:r>
            <w:r>
              <w:rPr>
                <w:sz w:val="22"/>
                <w:szCs w:val="22"/>
              </w:rPr>
              <w:t>тение текста с элементами лексико-грамматического анализа.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 xml:space="preserve">: контроль монологического высказывания. 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3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5.</w:t>
            </w: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«Великобритания»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3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5.1. 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Географическое положение Великобритании.</w:t>
            </w:r>
          </w:p>
          <w:p>
            <w:pPr>
              <w:ind w:right="17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>Лексика по теме «Великобритания», географические названия.</w:t>
            </w:r>
          </w:p>
          <w:p>
            <w:r>
              <w:rPr>
                <w:sz w:val="22"/>
                <w:szCs w:val="22"/>
              </w:rPr>
              <w:t xml:space="preserve">Повторение времен группы Perfect, словообразование (суффиксы),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артикль с именем собственным.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диалогическая речь по теме «Англия ».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диалога по образцу.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5.2.  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Лондон – столица Британии.</w:t>
            </w:r>
          </w:p>
          <w:p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Итоговый контроль (контрольная работа)</w:t>
            </w: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 xml:space="preserve">Имена собственные.    </w:t>
            </w:r>
          </w:p>
          <w:p>
            <w:r>
              <w:rPr>
                <w:sz w:val="22"/>
                <w:szCs w:val="22"/>
              </w:rPr>
              <w:t xml:space="preserve">Употребление артикля с именами собственными – закрепление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материала.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>Текст «</w:t>
            </w:r>
            <w:r>
              <w:rPr>
                <w:sz w:val="22"/>
                <w:szCs w:val="22"/>
                <w:lang w:val="en-US"/>
              </w:rPr>
              <w:t>London</w:t>
            </w:r>
            <w:r>
              <w:rPr>
                <w:sz w:val="22"/>
                <w:szCs w:val="22"/>
              </w:rPr>
              <w:t>» - грамматический анализ.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Контрольная работа.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 составление рассказа по схеме.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3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2 </w:t>
            </w:r>
            <w:r>
              <w:rPr>
                <w:b/>
                <w:bCs/>
                <w:sz w:val="22"/>
                <w:szCs w:val="22"/>
              </w:rPr>
              <w:t>курс 4 семестр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3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>Тема 5.3.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Музеи и художественные галереи Лондона.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 xml:space="preserve"> Устойчивые выражения в страдательном залоге. Лекция по теме   </w:t>
            </w:r>
          </w:p>
          <w:p>
            <w:r>
              <w:rPr>
                <w:sz w:val="22"/>
                <w:szCs w:val="22"/>
              </w:rPr>
              <w:t xml:space="preserve"> «Живопись» (повторение).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 xml:space="preserve">  Употребление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глаголов</w:t>
            </w:r>
            <w:r>
              <w:rPr>
                <w:sz w:val="22"/>
                <w:szCs w:val="22"/>
                <w:lang w:val="en-US"/>
              </w:rPr>
              <w:t xml:space="preserve"> to speak, to talk, to say, to tell.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>
              <w:rPr>
                <w:sz w:val="22"/>
                <w:szCs w:val="22"/>
              </w:rPr>
              <w:t>чтение текста“«</w:t>
            </w:r>
            <w:r>
              <w:rPr>
                <w:sz w:val="22"/>
                <w:szCs w:val="22"/>
                <w:lang w:val="en-US"/>
              </w:rPr>
              <w:t>London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galleries</w:t>
            </w:r>
            <w:r>
              <w:rPr>
                <w:sz w:val="22"/>
                <w:szCs w:val="22"/>
              </w:rPr>
              <w:t xml:space="preserve">».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Входной контроль</w:t>
            </w:r>
            <w:r>
              <w:rPr>
                <w:sz w:val="22"/>
                <w:szCs w:val="22"/>
              </w:rPr>
              <w:t>: контроль аудирования.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на тему «Мой любимый музей».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</w:trPr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5.4. </w:t>
            </w:r>
          </w:p>
          <w:p>
            <w:pPr>
              <w:ind w:right="175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Великие британские художники.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ind w:right="175"/>
              <w:rPr>
                <w:bCs/>
              </w:rPr>
            </w:pPr>
            <w:r>
              <w:rPr>
                <w:sz w:val="22"/>
                <w:szCs w:val="22"/>
              </w:rPr>
              <w:t xml:space="preserve">Активизация изученной лексики. Понятие о придаточном предложении.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 xml:space="preserve"> Практические задания: чтение текстов с частичным пониманием 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 выполнение упражнений.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ема 5.5.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Описание картины британского художника.</w:t>
            </w:r>
          </w:p>
          <w:p>
            <w:pPr>
              <w:rPr>
                <w:b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center" w:pos="3484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>Лексика по теме «Описание картины».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Сложноподчиненные предложения.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составление монологического высказывания по изученной теме.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  <w:r>
              <w:rPr>
                <w:sz w:val="22"/>
                <w:szCs w:val="22"/>
              </w:rPr>
              <w:t xml:space="preserve">подготовка доклада «Мой любимый английский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художник».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</w:trPr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5.6.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Британия и британцы.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Лексика по теме «Характер человека». Страдательный залог (повторение).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>Повторение основных структур вопросительных предложений.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z w:val="22"/>
                <w:szCs w:val="22"/>
              </w:rPr>
              <w:t>Рубежный контроль</w:t>
            </w:r>
            <w:r>
              <w:rPr>
                <w:sz w:val="22"/>
                <w:szCs w:val="22"/>
              </w:rPr>
              <w:t>: контроль монологического высказывания.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сообщения по теме: «Английский характер».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23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6.</w:t>
            </w: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«Россия»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" w:hRule="atLeast"/>
        </w:trPr>
        <w:tc>
          <w:tcPr>
            <w:tcW w:w="23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Тема 6.1.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Географическое положение России.</w:t>
            </w:r>
          </w:p>
          <w:p>
            <w:pPr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 xml:space="preserve"> Перевод некоторых русских географических названий на английский язык.</w:t>
            </w:r>
          </w:p>
          <w:p>
            <w:r>
              <w:rPr>
                <w:sz w:val="22"/>
                <w:szCs w:val="22"/>
              </w:rPr>
              <w:t xml:space="preserve"> Придаточные обстоятельственные предложения – особенности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употребления будущего времени.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Самостоятельная работа обучающихся: перевод текста «</w:t>
            </w:r>
            <w:r>
              <w:rPr>
                <w:bCs/>
                <w:sz w:val="22"/>
                <w:szCs w:val="22"/>
                <w:lang w:val="en-US"/>
              </w:rPr>
              <w:t>A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visit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to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Moscow</w:t>
            </w:r>
            <w:r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6.2.  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Крупные города России.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right="175"/>
              <w:rPr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>Лексика по теме «Природа».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Неопределенные местоимения и наречия.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перевод текста </w:t>
            </w:r>
            <w:r>
              <w:rPr>
                <w:bCs/>
                <w:sz w:val="22"/>
                <w:szCs w:val="22"/>
                <w:lang w:val="en-US"/>
              </w:rPr>
              <w:t>My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favorite</w:t>
            </w:r>
            <w:r>
              <w:rPr>
                <w:bCs/>
                <w:sz w:val="22"/>
                <w:szCs w:val="22"/>
              </w:rPr>
              <w:t xml:space="preserve"> «</w:t>
            </w:r>
            <w:r>
              <w:rPr>
                <w:bCs/>
                <w:sz w:val="22"/>
                <w:szCs w:val="22"/>
                <w:lang w:val="en-US"/>
              </w:rPr>
              <w:t>city</w:t>
            </w:r>
            <w:r>
              <w:rPr>
                <w:bCs/>
                <w:sz w:val="22"/>
                <w:szCs w:val="22"/>
              </w:rPr>
              <w:t>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3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6.3.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Музеи и картинные галереи Москвы и Санкт-Петербурга.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 xml:space="preserve">Устойчивые выражения: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proud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и т.д.</w:t>
            </w:r>
          </w:p>
          <w:p>
            <w:r>
              <w:rPr>
                <w:sz w:val="22"/>
                <w:szCs w:val="22"/>
              </w:rPr>
              <w:t xml:space="preserve">Косвенная речь (общие вопросы). Неопределенные местоимения и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наречия.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поисковое чтение текста.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составление монологического высказывания по схеме.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7.</w:t>
            </w: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«Питание»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3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7.1.</w:t>
            </w:r>
          </w:p>
          <w:p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Продукты и предпочтения.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Лексика по теме «Еда».  Придаточные времени. Косвенная речь (специальные вопросы).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чтение текста с элементами грамматического анализа.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Самостоятельная работа обучающихся: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Монологическая речь по теме «Мои предпочтения в еде».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3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7.2.</w:t>
            </w:r>
          </w:p>
          <w:p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Беседы по ситуациям «Обсуждение меню», «Заказ блюд».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 xml:space="preserve"> Фразы вежливого общения за столом, в ресторане, кафе.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Вопросы к предложению (повторение).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Текст «</w:t>
            </w:r>
            <w:r>
              <w:rPr>
                <w:sz w:val="22"/>
                <w:szCs w:val="22"/>
                <w:lang w:val="en-US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Lunch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Hour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Самостоятельная работа: подготовка диалогов по ситуациям.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8.</w:t>
            </w: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«Мой техникум»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3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8.1.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Художественный техникум.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>Лексика по теме  «Офис», «Учебное заведение».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sz w:val="22"/>
                <w:szCs w:val="22"/>
              </w:rPr>
              <w:t>Модальные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глаголы</w:t>
            </w:r>
            <w:r>
              <w:rPr>
                <w:sz w:val="22"/>
                <w:szCs w:val="22"/>
                <w:lang w:val="en-US"/>
              </w:rPr>
              <w:t xml:space="preserve"> need, ought to, should, to be to, to have to.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val="en-US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чтение текста с полным пониманием.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8.2.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Мой рабочий день.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>Активизация лексики в речевых образцах.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Вопросительно-отрицательные предложения с модальными глаголами.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bCs/>
                <w:sz w:val="22"/>
                <w:szCs w:val="22"/>
              </w:rPr>
              <w:t>Практические занятия:</w:t>
            </w:r>
            <w:r>
              <w:rPr>
                <w:sz w:val="22"/>
                <w:szCs w:val="22"/>
              </w:rPr>
              <w:t xml:space="preserve"> Диалог «Мой день»  – чтение по ролям.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Монологическая речь по теме «Мой день».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 xml:space="preserve"> подготовка монологического высказывания «Мой рабочий день».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8.3.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Рабочее место художника.</w:t>
            </w: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>Лексика по темам «Студия», «Творчество». Союзы в английском языке.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Рубежный контроль</w:t>
            </w:r>
            <w:r>
              <w:rPr>
                <w:bCs/>
                <w:sz w:val="22"/>
                <w:szCs w:val="22"/>
              </w:rPr>
              <w:t>: устный опрос по изученной теме.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3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Раздел 9.</w:t>
            </w: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«Моя будущая профессия».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3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9.1.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Выбор профессии.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2"/>
                <w:szCs w:val="22"/>
              </w:rPr>
              <w:t>Профессионализмы в английском языке. Повторение лексики по теме «Студия».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Глагольные формы с окончанием –</w:t>
            </w:r>
            <w:r>
              <w:rPr>
                <w:sz w:val="22"/>
                <w:szCs w:val="22"/>
                <w:lang w:val="en-US"/>
              </w:rPr>
              <w:t>ing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Выполнение упражнений.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9.2.</w:t>
            </w:r>
          </w:p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Источники вдохновения.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sz w:val="22"/>
                <w:szCs w:val="22"/>
              </w:rPr>
              <w:t>Лексика по теме «Вдохновение». Повторение неличных форм глагола.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Практические занятия: составление монолога по образцам.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Подготовка к зачету.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309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(дифференцированный зачет)</w:t>
            </w:r>
          </w:p>
        </w:tc>
        <w:tc>
          <w:tcPr>
            <w:tcW w:w="8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outlineLvl w:val="0"/>
            </w:pPr>
            <w:r>
              <w:rPr>
                <w:b/>
                <w:sz w:val="22"/>
                <w:szCs w:val="22"/>
              </w:rPr>
              <w:t>Зачет</w:t>
            </w:r>
            <w:r>
              <w:rPr>
                <w:sz w:val="22"/>
                <w:szCs w:val="22"/>
              </w:rPr>
              <w:t xml:space="preserve"> включает в себя материал, изученный в течение семестра и представляет собой лексико-грамматический тест.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 по учебной дисциплине: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0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5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outlineLvl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>
          <w:pgSz w:w="16838" w:h="11906" w:orient="landscape"/>
          <w:pgMar w:top="851" w:right="1134" w:bottom="851" w:left="992" w:header="709" w:footer="709" w:gutter="0"/>
          <w:cols w:space="708" w:num="1"/>
          <w:docGrid w:linePitch="360" w:charSpace="0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условия  реализации учебной дисциплины «иностранный язык»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иностранного языка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 учебные столы, стулья, доска, грамматические таблицы.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 компьютер, интерактивная доска, аудиосистема.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Видео и аудио - материалы:</w:t>
      </w:r>
      <w:r>
        <w:rPr>
          <w:b/>
          <w:bCs/>
          <w:sz w:val="28"/>
          <w:szCs w:val="28"/>
        </w:rPr>
        <w:t xml:space="preserve">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Записи учебных тестов, песен, упражнений; поэтических сборников.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Фильмы на английском языке.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 английского языка для 10 кл. базовый уровень/В.Г. Тимофеев и др. М.: «Академия», 201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>, 2009 + CD</w:t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 английского языка для 11 кл. базовый уровень/В.Г. Тимофеев и др. М.: «Академия», 20</w:t>
      </w:r>
      <w:r>
        <w:rPr>
          <w:rFonts w:hint="default"/>
          <w:sz w:val="28"/>
          <w:szCs w:val="28"/>
          <w:lang w:val="ru-RU"/>
        </w:rPr>
        <w:t>18</w:t>
      </w:r>
      <w:r>
        <w:rPr>
          <w:sz w:val="28"/>
          <w:szCs w:val="28"/>
        </w:rPr>
        <w:t xml:space="preserve"> + CD</w:t>
      </w:r>
    </w:p>
    <w:p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Голицынский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Ю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 xml:space="preserve">. Spoken Enqlish. </w:t>
      </w:r>
      <w:r>
        <w:rPr>
          <w:sz w:val="28"/>
          <w:szCs w:val="28"/>
        </w:rPr>
        <w:t>Пособие для разговорной речи. СПб: «Каро», 20</w:t>
      </w:r>
      <w:r>
        <w:rPr>
          <w:rFonts w:hint="default"/>
          <w:sz w:val="28"/>
          <w:szCs w:val="28"/>
          <w:lang w:val="ru-RU"/>
        </w:rPr>
        <w:t>18</w:t>
      </w:r>
    </w:p>
    <w:p>
      <w:pPr>
        <w:jc w:val="both"/>
        <w:rPr>
          <w:bCs/>
          <w:sz w:val="28"/>
          <w:szCs w:val="28"/>
        </w:rPr>
      </w:pPr>
    </w:p>
    <w:p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  <w:r>
        <w:rPr>
          <w:bCs/>
          <w:sz w:val="28"/>
          <w:szCs w:val="28"/>
        </w:rPr>
        <w:t xml:space="preserve"> 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Бонк Н.А., Котий Г.А. Учебник английского языка. В 2-х частях.-Переиздание.-М.: «Деконт»,2003.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Голицинский Ю.Б.Spoken English: Пособие по разговорной речи.- СПБ.:изд. «Каро», 2005.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Беляцкая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. Talks on Art. </w:t>
      </w:r>
      <w:r>
        <w:rPr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Беляцкая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. English for art students. </w:t>
      </w:r>
      <w:r>
        <w:rPr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Богацкий И.А. Бизнес- курс английского языка.- 4-е изд., испр., М.: «Айрис-пресс»,1997.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Домбаян Е.И. Английский для художников и галеристов. М.: 2000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Домбаян Е.И. Как стать богаче в арт – бизнесе: Английский для художников и галеристов.- М.: Добросвет – 2000.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Мюллер В.К. Учебный англо-русский словарь. 120 000 слов. М.: «Эксмо», 2007 и др. года изд. 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Программы. Иностранные языки. 9-11 классы. М.: «Просвещение», 1997.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Сивергина О.В. От азов к совершенству. Курс английского языка. М.: «Высшая школа», 2002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Числова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. English for humanities. </w:t>
      </w:r>
      <w:r>
        <w:rPr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издания к учебникам - Учебник английского языка для 10-11 кл. базовый уровень/В.Г. Тимофеев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“House and Garden” – серия журналов по дизайну среды.</w:t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Virginia Evans. Enterprise Listening Tests. </w:t>
      </w:r>
      <w:r>
        <w:rPr>
          <w:sz w:val="28"/>
          <w:szCs w:val="28"/>
        </w:rPr>
        <w:t>Express Publishing, 2005.</w:t>
      </w:r>
    </w:p>
    <w:p>
      <w:pPr>
        <w:jc w:val="both"/>
        <w:rPr>
          <w:sz w:val="28"/>
          <w:szCs w:val="28"/>
        </w:rPr>
      </w:pPr>
    </w:p>
    <w:p>
      <w:pPr>
        <w:ind w:left="720"/>
        <w:jc w:val="both"/>
        <w:rPr>
          <w:sz w:val="28"/>
          <w:szCs w:val="28"/>
        </w:rPr>
      </w:pPr>
    </w:p>
    <w:p/>
    <w:p/>
    <w:p/>
    <w:p/>
    <w:p/>
    <w:p/>
    <w:p/>
    <w:p/>
    <w:p>
      <w:p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Дисциплины «иностранный язык»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«ОД.01.01. Иностранный язык» осуществляется преподавателем в процессе проведения аудирования (прослушивания), практических занятий, тестирования, а также выполнения обучающимися индивидуальных заданий.</w:t>
      </w:r>
    </w:p>
    <w:p/>
    <w:tbl>
      <w:tblPr>
        <w:tblStyle w:val="4"/>
        <w:tblpPr w:leftFromText="180" w:rightFromText="180" w:vertAnchor="text" w:horzAnchor="page" w:tblpX="1885" w:tblpY="6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умения: </w:t>
            </w:r>
          </w:p>
          <w:p>
            <w:pPr>
              <w:jc w:val="both"/>
            </w:pPr>
            <w: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>
            <w:pPr>
              <w:jc w:val="both"/>
            </w:pPr>
            <w:r>
      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      </w:r>
          </w:p>
          <w:p>
            <w:pPr>
              <w:jc w:val="both"/>
            </w:pPr>
            <w:r>
      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прочитанному и услышанному, кратко характеризовать персонаж на иностранном языке; </w:t>
            </w:r>
          </w:p>
          <w:p>
            <w:pPr>
              <w:jc w:val="both"/>
            </w:pPr>
            <w:r>
      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      </w:r>
          </w:p>
          <w:p>
            <w:pPr>
              <w:jc w:val="both"/>
            </w:pPr>
            <w:r>
      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      </w:r>
          </w:p>
          <w:p>
            <w:pPr>
              <w:jc w:val="both"/>
            </w:pPr>
            <w:r>
      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      </w:r>
          </w:p>
          <w:p>
            <w:pPr>
              <w:jc w:val="both"/>
            </w:pPr>
            <w:r>
              <w:t xml:space="preserve">читать текст на иностранном языке с выборочным пониманием нужной или интересующей информации; </w:t>
            </w:r>
          </w:p>
          <w:p>
            <w:pPr>
              <w:jc w:val="both"/>
            </w:pPr>
            <w:r>
              <w:t xml:space="preserve">ориентироваться в иноязычном  письменном и аудиотексте: определять его содержание по заголовку, выделять основную информацию; </w:t>
            </w:r>
          </w:p>
          <w:p>
            <w:pPr>
              <w:jc w:val="both"/>
            </w:pPr>
            <w:r>
              <w:t xml:space="preserve">использовать двуязычный словарь; </w:t>
            </w:r>
          </w:p>
          <w:p>
            <w:pPr>
              <w:jc w:val="both"/>
            </w:pPr>
            <w:r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>
            <w:pPr>
              <w:jc w:val="both"/>
            </w:pPr>
            <w:r>
              <w:t>основные значения изученных лексических единиц (слов, словосочетаний); основные способы словообразования в иностранном языке</w:t>
            </w:r>
          </w:p>
          <w:p>
            <w:pPr>
              <w:jc w:val="both"/>
            </w:pPr>
            <w:r>
              <w:t xml:space="preserve">основные нормы речевого этикета, принятые в стране изучаемого языка; </w:t>
            </w:r>
          </w:p>
          <w:p>
            <w:pPr>
              <w:jc w:val="both"/>
            </w:pPr>
            <w:r>
              <w:t xml:space="preserve">признаки изученных грамматических явлений иностранного языка; </w:t>
            </w:r>
          </w:p>
          <w:p>
            <w:pPr>
              <w:jc w:val="both"/>
            </w:pPr>
            <w: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>
            <w:pPr>
              <w:jc w:val="both"/>
            </w:pPr>
            <w:r>
              <w:t>о роли владения иностранными языками в современном мире, особенностях образа жизни, быта, культуры стран изучаемого языка</w:t>
            </w:r>
          </w:p>
          <w:p>
            <w:pPr>
              <w:jc w:val="both"/>
              <w:rPr>
                <w:bCs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rPr>
                <w:bCs/>
              </w:rPr>
            </w:pPr>
            <w:r>
              <w:rPr>
                <w:bCs/>
              </w:rPr>
              <w:t>входной контроль:  тестовое задание</w:t>
            </w:r>
          </w:p>
          <w:p>
            <w:pPr>
              <w:rPr>
                <w:bCs/>
              </w:rPr>
            </w:pPr>
            <w:r>
              <w:rPr>
                <w:bCs/>
              </w:rPr>
              <w:t>рубежный контроль (по итогам изучения раздела):  устный опрос, аудирование, контроль монологического высказывания, лексико-грамматический тест.</w:t>
            </w:r>
          </w:p>
          <w:p>
            <w:pPr>
              <w:rPr>
                <w:bCs/>
              </w:rPr>
            </w:pPr>
            <w:r>
              <w:rPr>
                <w:bCs/>
              </w:rPr>
              <w:t>итоговый контроль: контрольная работа по итогам обучения 1 семестра.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bCs/>
              </w:rPr>
              <w:t xml:space="preserve">Промежуточная аттестация:  </w:t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 в форме лексико-грамматического теста (2 семестр)</w:t>
            </w:r>
          </w:p>
          <w:p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rPr>
                <w:bCs/>
              </w:rPr>
            </w:pPr>
            <w:r>
              <w:rPr>
                <w:bCs/>
              </w:rPr>
              <w:t>входной контроль:  тестовое задание</w:t>
            </w:r>
          </w:p>
          <w:p>
            <w:pPr>
              <w:rPr>
                <w:bCs/>
              </w:rPr>
            </w:pPr>
            <w:r>
              <w:rPr>
                <w:bCs/>
              </w:rPr>
              <w:t>рубежный контроль (по итогам изучения раздела):  устный опрос, аудирование, контроль монологического высказывания, лексико-грамматический тест.</w:t>
            </w:r>
          </w:p>
          <w:p>
            <w:pPr>
              <w:rPr>
                <w:bCs/>
              </w:rPr>
            </w:pPr>
            <w:r>
              <w:rPr>
                <w:bCs/>
              </w:rPr>
              <w:t>итоговый контроль: контрольная работа по итогам обучения 1 семестра.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bCs/>
              </w:rPr>
              <w:t xml:space="preserve">Промежуточная аттестация:  </w:t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дифференцированный зачет в форме лексико-грамматического теста (2 и 4 семестры)</w:t>
            </w:r>
          </w:p>
          <w:p>
            <w:pPr>
              <w:jc w:val="both"/>
              <w:rPr>
                <w:bCs/>
              </w:rPr>
            </w:pP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/>
    <w:p/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1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47B7B"/>
    <w:multiLevelType w:val="multilevel"/>
    <w:tmpl w:val="11E47B7B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>
    <w:nsid w:val="1C2564B1"/>
    <w:multiLevelType w:val="multilevel"/>
    <w:tmpl w:val="1C2564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F1801"/>
    <w:multiLevelType w:val="multilevel"/>
    <w:tmpl w:val="56BF180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541E"/>
    <w:rsid w:val="00095394"/>
    <w:rsid w:val="000F7926"/>
    <w:rsid w:val="001544B5"/>
    <w:rsid w:val="001A5020"/>
    <w:rsid w:val="0026535D"/>
    <w:rsid w:val="00283482"/>
    <w:rsid w:val="004D541E"/>
    <w:rsid w:val="00626FB1"/>
    <w:rsid w:val="00737405"/>
    <w:rsid w:val="008B14E4"/>
    <w:rsid w:val="00901031"/>
    <w:rsid w:val="00930D44"/>
    <w:rsid w:val="0097512C"/>
    <w:rsid w:val="00B115BD"/>
    <w:rsid w:val="00B92742"/>
    <w:rsid w:val="00B96976"/>
    <w:rsid w:val="00C12306"/>
    <w:rsid w:val="00C12DF0"/>
    <w:rsid w:val="00D852A5"/>
    <w:rsid w:val="00D85ACB"/>
    <w:rsid w:val="00EE650E"/>
    <w:rsid w:val="00F71FDA"/>
    <w:rsid w:val="08EA7CC5"/>
    <w:rsid w:val="5B64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autoSpaceDE w:val="0"/>
      <w:autoSpaceDN w:val="0"/>
      <w:ind w:firstLine="284"/>
      <w:outlineLvl w:val="0"/>
    </w:p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22"/>
    <w:uiPriority w:val="0"/>
    <w:pPr>
      <w:spacing w:after="120"/>
    </w:pPr>
  </w:style>
  <w:style w:type="paragraph" w:styleId="7">
    <w:name w:val="Body Text 2"/>
    <w:basedOn w:val="1"/>
    <w:link w:val="21"/>
    <w:uiPriority w:val="0"/>
    <w:pPr>
      <w:spacing w:after="120" w:line="480" w:lineRule="auto"/>
    </w:pPr>
  </w:style>
  <w:style w:type="paragraph" w:styleId="8">
    <w:name w:val="Body Text Indent"/>
    <w:basedOn w:val="1"/>
    <w:link w:val="26"/>
    <w:qFormat/>
    <w:uiPriority w:val="0"/>
    <w:pPr>
      <w:spacing w:after="120"/>
      <w:ind w:left="283"/>
    </w:pPr>
  </w:style>
  <w:style w:type="paragraph" w:styleId="9">
    <w:name w:val="Body Text Indent 2"/>
    <w:basedOn w:val="1"/>
    <w:link w:val="19"/>
    <w:uiPriority w:val="0"/>
    <w:pPr>
      <w:spacing w:after="120" w:line="480" w:lineRule="auto"/>
      <w:ind w:left="283"/>
    </w:pPr>
  </w:style>
  <w:style w:type="character" w:styleId="10">
    <w:name w:val="Emphasis"/>
    <w:qFormat/>
    <w:uiPriority w:val="0"/>
    <w:rPr>
      <w:i/>
      <w:iCs/>
    </w:rPr>
  </w:style>
  <w:style w:type="paragraph" w:styleId="11">
    <w:name w:val="footer"/>
    <w:basedOn w:val="1"/>
    <w:link w:val="20"/>
    <w:uiPriority w:val="0"/>
    <w:pPr>
      <w:tabs>
        <w:tab w:val="center" w:pos="4677"/>
        <w:tab w:val="right" w:pos="9355"/>
      </w:tabs>
    </w:pPr>
  </w:style>
  <w:style w:type="paragraph" w:styleId="12">
    <w:name w:val="header"/>
    <w:basedOn w:val="1"/>
    <w:link w:val="25"/>
    <w:qFormat/>
    <w:uiPriority w:val="0"/>
    <w:pPr>
      <w:tabs>
        <w:tab w:val="center" w:pos="4677"/>
        <w:tab w:val="right" w:pos="9355"/>
      </w:tabs>
    </w:pPr>
  </w:style>
  <w:style w:type="paragraph" w:styleId="13">
    <w:name w:val="List"/>
    <w:basedOn w:val="1"/>
    <w:qFormat/>
    <w:uiPriority w:val="0"/>
    <w:pPr>
      <w:ind w:left="283" w:hanging="283"/>
      <w:contextualSpacing/>
    </w:pPr>
  </w:style>
  <w:style w:type="paragraph" w:styleId="14">
    <w:name w:val="List 2"/>
    <w:basedOn w:val="1"/>
    <w:uiPriority w:val="0"/>
    <w:pPr>
      <w:ind w:left="566" w:hanging="283"/>
    </w:pPr>
  </w:style>
  <w:style w:type="paragraph" w:styleId="15">
    <w:name w:val="Normal (Web)"/>
    <w:basedOn w:val="1"/>
    <w:uiPriority w:val="0"/>
    <w:pPr>
      <w:spacing w:before="100" w:beforeAutospacing="1" w:after="100" w:afterAutospacing="1"/>
    </w:pPr>
  </w:style>
  <w:style w:type="character" w:styleId="16">
    <w:name w:val="page number"/>
    <w:basedOn w:val="3"/>
    <w:uiPriority w:val="0"/>
  </w:style>
  <w:style w:type="character" w:styleId="17">
    <w:name w:val="Strong"/>
    <w:qFormat/>
    <w:uiPriority w:val="0"/>
    <w:rPr>
      <w:b/>
      <w:bCs/>
    </w:rPr>
  </w:style>
  <w:style w:type="character" w:customStyle="1" w:styleId="18">
    <w:name w:val="Заголовок 1 Знак"/>
    <w:basedOn w:val="3"/>
    <w:link w:val="2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Основной текст с отступом 2 Знак"/>
    <w:basedOn w:val="3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Нижний колонтитул Знак"/>
    <w:basedOn w:val="3"/>
    <w:link w:val="11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3"/>
    <w:link w:val="7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Основной текст Знак"/>
    <w:basedOn w:val="3"/>
    <w:link w:val="6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Знак"/>
    <w:basedOn w:val="1"/>
    <w:uiPriority w:val="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4">
    <w:name w:val="Знак2"/>
    <w:basedOn w:val="1"/>
    <w:uiPriority w:val="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5">
    <w:name w:val="Верхний колонтитул Знак"/>
    <w:basedOn w:val="3"/>
    <w:link w:val="1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Знак"/>
    <w:basedOn w:val="3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">
    <w:name w:val="FR2"/>
    <w:qFormat/>
    <w:uiPriority w:val="0"/>
    <w:pPr>
      <w:widowControl w:val="0"/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sz w:val="32"/>
      <w:szCs w:val="20"/>
      <w:lang w:val="ru-RU" w:eastAsia="ar-SA" w:bidi="ar-SA"/>
    </w:rPr>
  </w:style>
  <w:style w:type="character" w:customStyle="1" w:styleId="28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22</Pages>
  <Words>4847</Words>
  <Characters>27630</Characters>
  <Lines>230</Lines>
  <Paragraphs>64</Paragraphs>
  <TotalTime>0</TotalTime>
  <ScaleCrop>false</ScaleCrop>
  <LinksUpToDate>false</LinksUpToDate>
  <CharactersWithSpaces>32413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2018-06-14T09:46:00Z</dcterms:created>
  <dc:creator>Galina</dc:creator>
  <cp:lastModifiedBy>maria</cp:lastModifiedBy>
  <cp:lastPrinted>2018-06-14T15:50:00Z</cp:lastPrinted>
  <dcterms:modified xsi:type="dcterms:W3CDTF">2024-10-02T07:47:01Z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5599A7EC1D1B4804A68B8C429C74CBE9_12</vt:lpwstr>
  </property>
</Properties>
</file>