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47" w:rsidRDefault="00F8126C">
      <w:pPr>
        <w:jc w:val="right"/>
        <w:rPr>
          <w:lang w:val="zh-CN" w:eastAsia="zh-CN"/>
        </w:rPr>
      </w:pPr>
      <w:r>
        <w:rPr>
          <w:lang w:val="zh-CN" w:eastAsia="zh-CN"/>
        </w:rPr>
        <w:t xml:space="preserve">Приложение к ППССЗ по специальности </w:t>
      </w: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</w:rPr>
      </w:pPr>
      <w:r>
        <w:rPr>
          <w:lang w:val="zh-CN" w:eastAsia="zh-CN"/>
        </w:rPr>
        <w:t>54.02.05 Живопись (по видам</w:t>
      </w:r>
      <w:r>
        <w:rPr>
          <w:lang w:eastAsia="zh-CN"/>
        </w:rPr>
        <w:t>: Станковая живопись</w:t>
      </w:r>
      <w:r>
        <w:rPr>
          <w:lang w:val="zh-CN" w:eastAsia="zh-CN"/>
        </w:rPr>
        <w:t>)</w:t>
      </w: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«ОД 0</w:t>
      </w:r>
      <w:r>
        <w:rPr>
          <w:b/>
          <w:sz w:val="28"/>
          <w:szCs w:val="28"/>
        </w:rPr>
        <w:t xml:space="preserve">1.11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sz w:val="28"/>
          <w:szCs w:val="28"/>
        </w:rPr>
        <w:t>»</w:t>
      </w: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lang w:val="zh-CN" w:eastAsia="zh-CN"/>
        </w:rPr>
      </w:pPr>
      <w:r>
        <w:rPr>
          <w:b/>
          <w:sz w:val="28"/>
          <w:lang w:val="zh-CN" w:eastAsia="zh-CN"/>
        </w:rPr>
        <w:t>программы подготовки специалистов среднего звена</w:t>
      </w:r>
    </w:p>
    <w:p w:rsidR="006D3747" w:rsidRDefault="00F8126C">
      <w:pPr>
        <w:jc w:val="center"/>
        <w:rPr>
          <w:b/>
          <w:sz w:val="28"/>
          <w:lang w:val="zh-CN" w:eastAsia="zh-CN"/>
        </w:rPr>
      </w:pPr>
      <w:r>
        <w:rPr>
          <w:b/>
          <w:sz w:val="28"/>
          <w:szCs w:val="28"/>
          <w:lang w:val="zh-CN" w:eastAsia="zh-CN"/>
        </w:rPr>
        <w:t>по специальности  54.02.05 Живопись (по видам</w:t>
      </w:r>
      <w:r>
        <w:rPr>
          <w:b/>
          <w:sz w:val="28"/>
          <w:szCs w:val="28"/>
          <w:lang w:eastAsia="zh-CN"/>
        </w:rPr>
        <w:t>: Станковая живопись</w:t>
      </w:r>
      <w:r>
        <w:rPr>
          <w:b/>
          <w:sz w:val="28"/>
          <w:szCs w:val="28"/>
          <w:lang w:val="zh-CN" w:eastAsia="zh-CN"/>
        </w:rPr>
        <w:t xml:space="preserve">)                                     </w:t>
      </w: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3747">
        <w:tc>
          <w:tcPr>
            <w:tcW w:w="4785" w:type="dxa"/>
            <w:shd w:val="clear" w:color="auto" w:fill="auto"/>
          </w:tcPr>
          <w:p w:rsidR="006D3747" w:rsidRDefault="00F8126C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lastRenderedPageBreak/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6D3747" w:rsidRDefault="00F81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</w:t>
            </w:r>
            <w:r>
              <w:rPr>
                <w:sz w:val="28"/>
                <w:szCs w:val="28"/>
              </w:rPr>
              <w:t>комиссией преподавателей гуманитарных и социально-экономических  дисциплин</w:t>
            </w:r>
          </w:p>
          <w:p w:rsidR="00FB7125" w:rsidRPr="00433731" w:rsidRDefault="00FB7125" w:rsidP="00FB7125">
            <w:pPr>
              <w:rPr>
                <w:sz w:val="28"/>
              </w:rPr>
            </w:pPr>
            <w:r w:rsidRPr="00433731">
              <w:rPr>
                <w:sz w:val="28"/>
              </w:rPr>
              <w:t xml:space="preserve">Протокол №4 </w:t>
            </w:r>
          </w:p>
          <w:p w:rsidR="00FB7125" w:rsidRDefault="00FB7125" w:rsidP="00FB7125">
            <w:pPr>
              <w:rPr>
                <w:sz w:val="28"/>
              </w:rPr>
            </w:pPr>
            <w:r w:rsidRPr="00433731">
              <w:rPr>
                <w:sz w:val="28"/>
              </w:rPr>
              <w:t>От 17 июня 2024 г.</w:t>
            </w:r>
          </w:p>
          <w:p w:rsidR="006D3747" w:rsidRDefault="00FB7125" w:rsidP="00FB7125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</w:rPr>
              <w:drawing>
                <wp:inline distT="0" distB="0" distL="0" distR="0">
                  <wp:extent cx="2714625" cy="933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6D3747" w:rsidRDefault="00F8126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Разработана</w:t>
            </w:r>
            <w:proofErr w:type="gramEnd"/>
            <w:r>
              <w:rPr>
                <w:sz w:val="28"/>
                <w:szCs w:val="28"/>
              </w:rPr>
              <w:t xml:space="preserve"> на основе Федерального</w:t>
            </w:r>
          </w:p>
          <w:p w:rsidR="006D3747" w:rsidRDefault="00F81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</w:t>
            </w:r>
          </w:p>
          <w:p w:rsidR="006D3747" w:rsidRDefault="00F8126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54.02.05 Живопись (по видам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Станковая жи</w:t>
            </w:r>
            <w:r>
              <w:rPr>
                <w:sz w:val="28"/>
                <w:szCs w:val="28"/>
              </w:rPr>
              <w:t>вопись</w:t>
            </w:r>
            <w:r>
              <w:rPr>
                <w:sz w:val="28"/>
                <w:szCs w:val="28"/>
              </w:rPr>
              <w:t>)</w:t>
            </w:r>
            <w:proofErr w:type="gramEnd"/>
          </w:p>
          <w:p w:rsidR="006D3747" w:rsidRDefault="006D3747">
            <w:pPr>
              <w:rPr>
                <w:b/>
                <w:sz w:val="28"/>
              </w:rPr>
            </w:pPr>
          </w:p>
        </w:tc>
      </w:tr>
      <w:tr w:rsidR="006D3747">
        <w:tc>
          <w:tcPr>
            <w:tcW w:w="4785" w:type="dxa"/>
            <w:shd w:val="clear" w:color="auto" w:fill="auto"/>
          </w:tcPr>
          <w:p w:rsidR="006D3747" w:rsidRDefault="006D3747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6D3747" w:rsidRDefault="006D3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6D3747">
        <w:tc>
          <w:tcPr>
            <w:tcW w:w="4785" w:type="dxa"/>
            <w:shd w:val="clear" w:color="auto" w:fill="auto"/>
          </w:tcPr>
          <w:p w:rsidR="006D3747" w:rsidRDefault="006D374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6D3747" w:rsidRDefault="006D3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6D3747">
        <w:tc>
          <w:tcPr>
            <w:tcW w:w="1843" w:type="dxa"/>
          </w:tcPr>
          <w:p w:rsidR="006D3747" w:rsidRDefault="00F812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620" w:type="dxa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Конанова</w:t>
            </w:r>
            <w:proofErr w:type="spellEnd"/>
            <w:r>
              <w:rPr>
                <w:sz w:val="28"/>
                <w:szCs w:val="28"/>
              </w:rPr>
              <w:t xml:space="preserve"> Евгения Игоревна, преподаватель гуманитарных дисциплин РХУ имени М.Б. Грекова</w:t>
            </w:r>
          </w:p>
          <w:p w:rsidR="006D3747" w:rsidRDefault="006D3747">
            <w:pPr>
              <w:jc w:val="both"/>
              <w:rPr>
                <w:sz w:val="28"/>
                <w:szCs w:val="28"/>
              </w:rPr>
            </w:pPr>
          </w:p>
        </w:tc>
      </w:tr>
      <w:tr w:rsidR="006D3747">
        <w:tc>
          <w:tcPr>
            <w:tcW w:w="1843" w:type="dxa"/>
          </w:tcPr>
          <w:p w:rsidR="006D3747" w:rsidRDefault="006D3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 w:rsidR="006D3747" w:rsidRDefault="006D3747">
            <w:pPr>
              <w:jc w:val="both"/>
            </w:pPr>
          </w:p>
        </w:tc>
      </w:tr>
      <w:tr w:rsidR="006D3747">
        <w:tc>
          <w:tcPr>
            <w:tcW w:w="1843" w:type="dxa"/>
          </w:tcPr>
          <w:p w:rsidR="006D3747" w:rsidRDefault="00F8126C">
            <w:pPr>
              <w:widowControl w:val="0"/>
              <w:tabs>
                <w:tab w:val="left" w:pos="916"/>
                <w:tab w:val="right" w:pos="176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Рецензенты: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620" w:type="dxa"/>
          </w:tcPr>
          <w:p w:rsidR="006D3747" w:rsidRDefault="006D3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 w:rsidR="006D3747">
        <w:tc>
          <w:tcPr>
            <w:tcW w:w="1843" w:type="dxa"/>
          </w:tcPr>
          <w:p w:rsidR="006D3747" w:rsidRDefault="006D3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 w:rsidR="006D3747" w:rsidRDefault="00F812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  <w:szCs w:val="28"/>
              </w:rPr>
              <w:t xml:space="preserve">__________________, преподаватель гуманитарных дисциплин РХУ имени М.Б. Грекова  </w:t>
            </w:r>
          </w:p>
        </w:tc>
      </w:tr>
    </w:tbl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F812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6D3747">
        <w:tc>
          <w:tcPr>
            <w:tcW w:w="8472" w:type="dxa"/>
            <w:shd w:val="clear" w:color="auto" w:fill="auto"/>
          </w:tcPr>
          <w:p w:rsidR="006D3747" w:rsidRDefault="006D3747">
            <w:pPr>
              <w:keepNext/>
              <w:autoSpaceDE w:val="0"/>
              <w:autoSpaceDN w:val="0"/>
              <w:spacing w:line="360" w:lineRule="auto"/>
              <w:outlineLvl w:val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6D3747" w:rsidRDefault="00F8126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6D3747">
        <w:tc>
          <w:tcPr>
            <w:tcW w:w="8472" w:type="dxa"/>
            <w:shd w:val="clear" w:color="auto" w:fill="auto"/>
          </w:tcPr>
          <w:p w:rsidR="006D3747" w:rsidRDefault="00F8126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6D3747" w:rsidRDefault="00F8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D3747">
        <w:tc>
          <w:tcPr>
            <w:tcW w:w="8472" w:type="dxa"/>
            <w:shd w:val="clear" w:color="auto" w:fill="auto"/>
          </w:tcPr>
          <w:p w:rsidR="006D3747" w:rsidRDefault="00F8126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6D3747" w:rsidRDefault="00F8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D3747">
        <w:trPr>
          <w:trHeight w:val="670"/>
        </w:trPr>
        <w:tc>
          <w:tcPr>
            <w:tcW w:w="8472" w:type="dxa"/>
            <w:shd w:val="clear" w:color="auto" w:fill="auto"/>
          </w:tcPr>
          <w:p w:rsidR="006D3747" w:rsidRDefault="00F8126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рабочей программы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6D3747" w:rsidRDefault="00F8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D3747">
        <w:tc>
          <w:tcPr>
            <w:tcW w:w="8472" w:type="dxa"/>
            <w:shd w:val="clear" w:color="auto" w:fill="auto"/>
          </w:tcPr>
          <w:p w:rsidR="006D3747" w:rsidRDefault="00F8126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 и оценка </w:t>
            </w:r>
            <w:r>
              <w:rPr>
                <w:b/>
                <w:sz w:val="28"/>
                <w:szCs w:val="28"/>
              </w:rPr>
              <w:t>результатов освоения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6D3747" w:rsidRDefault="00F8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br w:type="page"/>
      </w: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паспорт рабочей ПРОГРАММЫ УЧЕБНОЙ ДИСЦИПЛИНЫ </w:t>
      </w: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sz w:val="28"/>
          <w:szCs w:val="28"/>
        </w:rPr>
        <w:t xml:space="preserve">»       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Рабочая программа учебной дисциплины «Индивидуальный проект» </w:t>
      </w:r>
      <w:r>
        <w:rPr>
          <w:sz w:val="28"/>
          <w:szCs w:val="28"/>
        </w:rPr>
        <w:t>является частью программы подготовки специалистов среднего звена в соответствии с ФГОС СПО по специальности 54.02.05 Живопись (по видам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Станковая живопись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всеми образовательными учреждениями </w:t>
      </w:r>
      <w:r>
        <w:rPr>
          <w:sz w:val="28"/>
          <w:szCs w:val="28"/>
        </w:rPr>
        <w:t>профессионального образования</w:t>
      </w:r>
      <w:r>
        <w:rPr>
          <w:sz w:val="28"/>
        </w:rPr>
        <w:t>,</w:t>
      </w:r>
      <w:r>
        <w:rPr>
          <w:spacing w:val="-2"/>
          <w:sz w:val="28"/>
          <w:szCs w:val="28"/>
        </w:rPr>
        <w:t xml:space="preserve"> имеющими</w:t>
      </w:r>
      <w:r>
        <w:rPr>
          <w:spacing w:val="-2"/>
          <w:szCs w:val="28"/>
        </w:rPr>
        <w:t xml:space="preserve"> </w:t>
      </w:r>
      <w:r>
        <w:rPr>
          <w:spacing w:val="-2"/>
          <w:sz w:val="28"/>
          <w:szCs w:val="28"/>
        </w:rPr>
        <w:t>право на реализацию программы подготовки специалистов среднего звена по данной специальности,</w:t>
      </w:r>
      <w:r>
        <w:rPr>
          <w:sz w:val="28"/>
        </w:rPr>
        <w:t xml:space="preserve"> т.е. имеющими государственную аккредитацию.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Место дисциплины в структуре программы подготовки специалистов среднего </w:t>
      </w:r>
      <w:r>
        <w:rPr>
          <w:b/>
          <w:sz w:val="28"/>
          <w:szCs w:val="28"/>
        </w:rPr>
        <w:t>звена: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ОД 0</w:t>
      </w:r>
      <w:r>
        <w:rPr>
          <w:sz w:val="28"/>
          <w:szCs w:val="28"/>
        </w:rPr>
        <w:t>1.11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Индивидуальный проект</w:t>
      </w:r>
      <w:proofErr w:type="gramEnd"/>
      <w:r>
        <w:rPr>
          <w:sz w:val="28"/>
          <w:szCs w:val="28"/>
        </w:rPr>
        <w:t>» общеобразовательного цикла ОД 0</w:t>
      </w:r>
      <w:r>
        <w:rPr>
          <w:sz w:val="28"/>
          <w:szCs w:val="28"/>
        </w:rPr>
        <w:t>1.11</w:t>
      </w:r>
      <w:r>
        <w:rPr>
          <w:sz w:val="28"/>
          <w:szCs w:val="28"/>
        </w:rPr>
        <w:t xml:space="preserve"> обязательной части ППСЗ. </w:t>
      </w: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Художник-живописец</w:t>
      </w:r>
      <w:r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преподаватель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должен обладать </w:t>
      </w:r>
      <w:r>
        <w:rPr>
          <w:b/>
          <w:bCs/>
          <w:sz w:val="28"/>
          <w:szCs w:val="28"/>
        </w:rPr>
        <w:t>общими компетенциями</w:t>
      </w:r>
      <w:r>
        <w:rPr>
          <w:bCs/>
          <w:sz w:val="28"/>
          <w:szCs w:val="28"/>
        </w:rPr>
        <w:t>, включающими в себя способность:</w:t>
      </w:r>
    </w:p>
    <w:p w:rsidR="006D3747" w:rsidRDefault="00F8126C">
      <w:pPr>
        <w:shd w:val="clear" w:color="auto" w:fill="FFFFFF"/>
        <w:tabs>
          <w:tab w:val="left" w:pos="709"/>
          <w:tab w:val="left" w:pos="3360"/>
          <w:tab w:val="left" w:pos="6989"/>
        </w:tabs>
        <w:spacing w:line="322" w:lineRule="exact"/>
        <w:ind w:firstLine="709"/>
        <w:jc w:val="both"/>
        <w:rPr>
          <w:b/>
          <w:sz w:val="28"/>
          <w:szCs w:val="28"/>
        </w:rPr>
      </w:pPr>
      <w:proofErr w:type="gramStart"/>
      <w:r>
        <w:rPr>
          <w:rFonts w:eastAsia="serif"/>
          <w:sz w:val="28"/>
          <w:szCs w:val="28"/>
          <w:shd w:val="clear" w:color="auto" w:fill="FFFFFF"/>
        </w:rPr>
        <w:t>ОК</w:t>
      </w:r>
      <w:proofErr w:type="gramEnd"/>
      <w:r>
        <w:rPr>
          <w:rFonts w:eastAsia="serif"/>
          <w:sz w:val="28"/>
          <w:szCs w:val="28"/>
          <w:shd w:val="clear" w:color="auto" w:fill="FFFFFF"/>
        </w:rPr>
        <w:t xml:space="preserve"> 10. Использовать умения и знания уче</w:t>
      </w:r>
      <w:r>
        <w:rPr>
          <w:rFonts w:eastAsia="serif"/>
          <w:sz w:val="28"/>
          <w:szCs w:val="28"/>
          <w:shd w:val="clear" w:color="auto" w:fill="FFFFFF"/>
        </w:rPr>
        <w:t>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учебной дисциплины «</w:t>
      </w:r>
      <w:proofErr w:type="gramStart"/>
      <w:r>
        <w:rPr>
          <w:sz w:val="28"/>
          <w:szCs w:val="28"/>
        </w:rPr>
        <w:t xml:space="preserve">Индивидуальный </w:t>
      </w:r>
      <w:r>
        <w:rPr>
          <w:sz w:val="28"/>
          <w:szCs w:val="28"/>
        </w:rPr>
        <w:t>проект</w:t>
      </w:r>
      <w:proofErr w:type="gramEnd"/>
      <w:r>
        <w:rPr>
          <w:sz w:val="28"/>
          <w:szCs w:val="28"/>
        </w:rPr>
        <w:t>» является формирование навыков проектирования  в рамках одной или нескольких учебных дисциплин общеобразовательного цикла в любой избранной области деятельности (познавательной, практической, учебно-исследовательской, социальной, художественно-творч</w:t>
      </w:r>
      <w:r>
        <w:rPr>
          <w:sz w:val="28"/>
          <w:szCs w:val="28"/>
        </w:rPr>
        <w:t>еской, иной).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Задачами учебной дисциплины «</w:t>
      </w:r>
      <w:proofErr w:type="gramStart"/>
      <w:r>
        <w:rPr>
          <w:spacing w:val="-15"/>
          <w:sz w:val="28"/>
          <w:szCs w:val="28"/>
        </w:rPr>
        <w:t>Индивидуальный проект</w:t>
      </w:r>
      <w:proofErr w:type="gramEnd"/>
      <w:r>
        <w:rPr>
          <w:spacing w:val="-15"/>
          <w:sz w:val="28"/>
          <w:szCs w:val="28"/>
        </w:rPr>
        <w:t>» является формирование навыков: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коммуникативной, учебно-исследовательской деятельности, критического мышления;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инновационной, аналитической, творческой, интеллектуальной деятельности;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проектной деятельности, самостоятельного применения знаний и способов действий при решении междисциплинарных задач, используя знания одного или нескольких учебных предметов, или предметных областей;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постановки цели и формулирования гипотезы исследования,</w:t>
      </w:r>
      <w:r>
        <w:rPr>
          <w:sz w:val="28"/>
          <w:szCs w:val="28"/>
        </w:rPr>
        <w:t xml:space="preserve"> планирования работы, отбора и интерпретации необходимой информации,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lastRenderedPageBreak/>
        <w:t>В результате освоения дисциплины обучающийся должен уме</w:t>
      </w:r>
      <w:r>
        <w:rPr>
          <w:spacing w:val="-15"/>
          <w:sz w:val="28"/>
          <w:szCs w:val="28"/>
        </w:rPr>
        <w:t>ть: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  решать задачи, находящиеся на стыке нескольких учебных дисциплин;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использовать основной алгоритм исследования при решении своих </w:t>
      </w:r>
      <w:proofErr w:type="spellStart"/>
      <w:r>
        <w:rPr>
          <w:spacing w:val="-15"/>
          <w:sz w:val="28"/>
          <w:szCs w:val="28"/>
        </w:rPr>
        <w:t>учебнопознавательных</w:t>
      </w:r>
      <w:proofErr w:type="spellEnd"/>
      <w:r>
        <w:rPr>
          <w:spacing w:val="-15"/>
          <w:sz w:val="28"/>
          <w:szCs w:val="28"/>
        </w:rPr>
        <w:t xml:space="preserve"> задач;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основные принципы проектной деятельности при решении своих учебно-познават</w:t>
      </w:r>
      <w:r>
        <w:rPr>
          <w:spacing w:val="-15"/>
          <w:sz w:val="28"/>
          <w:szCs w:val="28"/>
        </w:rPr>
        <w:t>ельных задач и задач, возникающих в культурной и социальной жизни;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элементы математического моделирования и анализа при решении исследовательских задач и интерпретации результатов, полученных в ходе учебно-исследовательской работы.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В результ</w:t>
      </w:r>
      <w:r>
        <w:rPr>
          <w:spacing w:val="-15"/>
          <w:sz w:val="28"/>
          <w:szCs w:val="28"/>
        </w:rPr>
        <w:t>ате освоения дисциплины обучающийся должен знать: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основы проектной деятельности (постановку проблемы, формирование плана);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структуру и основные требования проектной деятельности;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proofErr w:type="gramStart"/>
      <w:r>
        <w:rPr>
          <w:spacing w:val="-15"/>
          <w:sz w:val="28"/>
          <w:szCs w:val="28"/>
        </w:rPr>
        <w:t>- ресурсы проектной деятельности, исходя из области деятельности (позна</w:t>
      </w:r>
      <w:r>
        <w:rPr>
          <w:spacing w:val="-15"/>
          <w:sz w:val="28"/>
          <w:szCs w:val="28"/>
        </w:rPr>
        <w:t>вательной, практической, учебно-исследовательской, социальной, художественно-творческой, иной);</w:t>
      </w:r>
      <w:proofErr w:type="gramEnd"/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критерии оценки эффективности проектной деятельности, на всех этапах реализации проекта.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b/>
          <w:sz w:val="28"/>
          <w:szCs w:val="28"/>
        </w:rPr>
        <w:t xml:space="preserve"> 76</w:t>
      </w:r>
      <w:r>
        <w:rPr>
          <w:sz w:val="28"/>
          <w:szCs w:val="28"/>
        </w:rPr>
        <w:t xml:space="preserve"> часов, в том числе: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b/>
          <w:sz w:val="28"/>
          <w:szCs w:val="28"/>
        </w:rPr>
        <w:t xml:space="preserve"> 52 </w:t>
      </w:r>
      <w:r>
        <w:rPr>
          <w:sz w:val="28"/>
          <w:szCs w:val="28"/>
        </w:rPr>
        <w:t>часов;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часов.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sz w:val="28"/>
          <w:szCs w:val="28"/>
        </w:rPr>
        <w:t>»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>Объем учебной дисциплины и виды учебной работы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6D3747">
        <w:trPr>
          <w:trHeight w:val="460"/>
        </w:trPr>
        <w:tc>
          <w:tcPr>
            <w:tcW w:w="7904" w:type="dxa"/>
            <w:shd w:val="clear" w:color="auto" w:fill="auto"/>
          </w:tcPr>
          <w:p w:rsidR="006D3747" w:rsidRDefault="00F8126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6D3747">
        <w:trPr>
          <w:trHeight w:val="285"/>
        </w:trPr>
        <w:tc>
          <w:tcPr>
            <w:tcW w:w="7904" w:type="dxa"/>
            <w:shd w:val="clear" w:color="auto" w:fill="auto"/>
          </w:tcPr>
          <w:p w:rsidR="006D3747" w:rsidRDefault="00F81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76</w:t>
            </w: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52</w:t>
            </w: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6D3747" w:rsidRDefault="006D374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6D3747" w:rsidRDefault="006D374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6D3747" w:rsidRDefault="006D374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6D3747">
        <w:tc>
          <w:tcPr>
            <w:tcW w:w="9704" w:type="dxa"/>
            <w:gridSpan w:val="2"/>
            <w:shd w:val="clear" w:color="auto" w:fill="auto"/>
          </w:tcPr>
          <w:p w:rsidR="006D3747" w:rsidRDefault="00F8126C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аттестация в </w:t>
            </w:r>
            <w:r>
              <w:rPr>
                <w:b/>
                <w:iCs/>
                <w:sz w:val="28"/>
                <w:szCs w:val="28"/>
              </w:rPr>
              <w:t>виде и дифференцированного зачета</w:t>
            </w:r>
            <w:r>
              <w:rPr>
                <w:b/>
                <w:iCs/>
                <w:sz w:val="28"/>
                <w:szCs w:val="28"/>
              </w:rPr>
              <w:t xml:space="preserve"> 2 курс (4 семестр) </w:t>
            </w:r>
          </w:p>
        </w:tc>
      </w:tr>
    </w:tbl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D3747" w:rsidRDefault="006D3747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6420"/>
        </w:tabs>
        <w:suppressAutoHyphens/>
      </w:pP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D37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pgNumType w:start="0"/>
          <w:cols w:space="720"/>
          <w:titlePg/>
        </w:sectPr>
      </w:pPr>
    </w:p>
    <w:p w:rsidR="006D3747" w:rsidRDefault="00F812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709"/>
        <w:rPr>
          <w:bCs/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>2.2.</w:t>
      </w:r>
      <w:r>
        <w:t xml:space="preserve"> </w:t>
      </w:r>
      <w:r>
        <w:rPr>
          <w:b/>
          <w:sz w:val="28"/>
          <w:szCs w:val="28"/>
        </w:rPr>
        <w:t xml:space="preserve">Тематический план и содержание учебной дисциплины </w:t>
      </w:r>
      <w:r>
        <w:rPr>
          <w:caps/>
        </w:rPr>
        <w:t>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caps/>
        </w:rPr>
        <w:t>»</w:t>
      </w:r>
      <w:r>
        <w:rPr>
          <w:bCs/>
          <w:i/>
          <w:sz w:val="20"/>
          <w:szCs w:val="20"/>
        </w:rPr>
        <w:tab/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080"/>
        <w:gridCol w:w="1134"/>
        <w:gridCol w:w="992"/>
        <w:gridCol w:w="993"/>
        <w:gridCol w:w="992"/>
        <w:gridCol w:w="992"/>
      </w:tblGrid>
      <w:tr w:rsidR="006D3747"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080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  <w:proofErr w:type="gramEnd"/>
          </w:p>
        </w:tc>
        <w:tc>
          <w:tcPr>
            <w:tcW w:w="4111" w:type="dxa"/>
            <w:gridSpan w:val="4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6D3747"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Макс. </w:t>
            </w:r>
            <w:proofErr w:type="spellStart"/>
            <w:r>
              <w:rPr>
                <w:b/>
                <w:bCs/>
              </w:rPr>
              <w:t>нагруз</w:t>
            </w:r>
            <w:proofErr w:type="spellEnd"/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 </w:t>
            </w:r>
            <w:proofErr w:type="spellStart"/>
            <w:r>
              <w:rPr>
                <w:b/>
                <w:bCs/>
              </w:rPr>
              <w:t>аудиторн</w:t>
            </w:r>
            <w:proofErr w:type="spellEnd"/>
            <w:r>
              <w:rPr>
                <w:b/>
                <w:bCs/>
              </w:rPr>
              <w:t>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6D3747"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6D3747">
        <w:tc>
          <w:tcPr>
            <w:tcW w:w="2376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D3747">
        <w:tc>
          <w:tcPr>
            <w:tcW w:w="2376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747">
        <w:tc>
          <w:tcPr>
            <w:tcW w:w="2376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 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>Введение в проектную деятельность</w:t>
            </w:r>
          </w:p>
        </w:tc>
        <w:tc>
          <w:tcPr>
            <w:tcW w:w="8080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4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6D3747">
        <w:trPr>
          <w:trHeight w:val="35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Теоретические основы проектной деятельности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F8126C">
            <w:pPr>
              <w:jc w:val="center"/>
            </w:pPr>
            <w:r>
              <w:t>1</w:t>
            </w:r>
          </w:p>
        </w:tc>
      </w:tr>
      <w:tr w:rsidR="006D3747">
        <w:trPr>
          <w:trHeight w:val="32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Основные понятия и определения. Понятие проекта, проектной деятельности, проектной культуры. Интерпретация как форма информационного взаимодействия (фундаментальность, схема движения и преобразования информации, необходимость изучения</w:t>
            </w:r>
            <w:r>
              <w:t xml:space="preserve"> проектной деятельности). Понятие и решение проблем, постановка задач (понятие проблемы; требования к результату постановки проблемы; выбор проблемы для решения и </w:t>
            </w:r>
            <w:proofErr w:type="gramStart"/>
            <w:r>
              <w:t>формулировании</w:t>
            </w:r>
            <w:proofErr w:type="gramEnd"/>
            <w:r>
              <w:t xml:space="preserve"> темы проекта; обоснование актуальности; постановка проблем и задач; теоретичес</w:t>
            </w:r>
            <w:r>
              <w:t>кое обоснование проектной деятельности).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6D3747">
        <w:trPr>
          <w:trHeight w:val="32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 знакомство с учебными и справочными пособиями, работа с конспектами.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color w:val="FF0000"/>
              </w:rPr>
              <w:t xml:space="preserve">     </w:t>
            </w: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6D3747">
        <w:trPr>
          <w:trHeight w:val="278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Типология проектов.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 </w:t>
            </w: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widowControl w:val="0"/>
              <w:jc w:val="both"/>
            </w:pPr>
            <w:r>
              <w:t xml:space="preserve">Проект. Классификация и типология проектов (бизнес, </w:t>
            </w:r>
            <w:proofErr w:type="gramStart"/>
            <w:r>
              <w:t>волонтерские</w:t>
            </w:r>
            <w:proofErr w:type="gramEnd"/>
            <w:r>
              <w:t xml:space="preserve">, социальные, </w:t>
            </w:r>
            <w:proofErr w:type="spellStart"/>
            <w:r>
              <w:t>стартапы</w:t>
            </w:r>
            <w:proofErr w:type="spellEnd"/>
            <w:r>
              <w:t xml:space="preserve">). Изучения опыта </w:t>
            </w:r>
            <w:r>
              <w:t>междисциплинарных проектов (в том числе, студенческих) с оценкой постановки проблемы, этапов реализации, ресурсов, команды проекта, результатов. Изучение критериев оценивания разных типов проектов на основе базовых принципов: планирования (этапов выполнени</w:t>
            </w:r>
            <w:r>
              <w:t>я проекта), разработка бюджета (ресурсной составляющей), качества планирования. Принципы организации проектной деятельности (факторы и общие подходы к структурированию).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6D3747">
        <w:trPr>
          <w:trHeight w:val="516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: работа с конспектами, учебной и справочной </w:t>
            </w:r>
            <w:r>
              <w:rPr>
                <w:bCs/>
              </w:rPr>
              <w:t>литературой.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6D3747">
        <w:trPr>
          <w:trHeight w:val="247"/>
        </w:trPr>
        <w:tc>
          <w:tcPr>
            <w:tcW w:w="2376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2.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Индивидуальный и групповой проект</w:t>
            </w:r>
          </w:p>
        </w:tc>
        <w:tc>
          <w:tcPr>
            <w:tcW w:w="8080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Темы 2.1.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Индивидуальный междисциплинарный студенческий проект.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Изучение тематики междисциплинарных проектов, в рамках одной или нескольких учебных дисциплин общеобразовательного цикла, предложенных преподавателями предметниками (русский, литература, английский язык, физкультура, история и др.). Рассмотрение требовани</w:t>
            </w:r>
            <w:r>
              <w:t xml:space="preserve">й, методических рекомендаций. Согласование тем студенческих проектов. </w:t>
            </w:r>
            <w:proofErr w:type="gramStart"/>
            <w:r>
              <w:t>Анализ содержания, в соответствии с выбранными темами: постановка цели, задач, объекта, предмета, гипотезы исследования, методологии (методов).</w:t>
            </w:r>
            <w:proofErr w:type="gramEnd"/>
            <w:r>
              <w:t xml:space="preserve"> Обоснование актуальности исследования. Сос</w:t>
            </w:r>
            <w:r>
              <w:t xml:space="preserve">тавление плана (содержания) проекта. Изучение критериев оценивания междисциплинарного проекта, в соответствии с </w:t>
            </w:r>
            <w:proofErr w:type="gramStart"/>
            <w:r>
              <w:t>утвержденными</w:t>
            </w:r>
            <w:proofErr w:type="gramEnd"/>
            <w:r>
              <w:t>. Формы презентации. Рекомендации по работе с поисковыми ресурсами сети интернет. Основные базы данных научной и учебно-методическо</w:t>
            </w:r>
            <w:r>
              <w:t>й литературы. Правила работы с источниками информации по выбранным междисциплинарным проектам. Анализ результатов работы над первой главой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: подготовка и </w:t>
            </w:r>
            <w:r>
              <w:rPr>
                <w:bCs/>
              </w:rPr>
              <w:t>оформление первой главы индивидуального проекта,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Контрольная форма отчета по проекту: </w:t>
            </w:r>
            <w:proofErr w:type="spellStart"/>
            <w:r>
              <w:rPr>
                <w:bCs/>
              </w:rPr>
              <w:t>дедлайн</w:t>
            </w:r>
            <w:proofErr w:type="spellEnd"/>
            <w:r>
              <w:rPr>
                <w:bCs/>
              </w:rPr>
              <w:t xml:space="preserve"> первой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Групповой проект.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F8126C">
            <w:pPr>
              <w:jc w:val="center"/>
            </w:pPr>
            <w:r>
              <w:t>1</w:t>
            </w: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Специфика формирования и организации группового проекта: содержание, структура, требования к организации работы проектной группы. Работа проектной команды на </w:t>
            </w:r>
            <w:r>
              <w:t>этапах разработки и реализации проекта. Изучение примеров междисциплинарных групповых проектов. Формирование заданий для разработки групповых междисциплинарных проектов. Анализ по итогам индивидуальной работы микро групп.  Разработка тематического группово</w:t>
            </w:r>
            <w:r>
              <w:t xml:space="preserve">го проекта (например, военная тематика «Место памяти – моя </w:t>
            </w:r>
            <w:r>
              <w:lastRenderedPageBreak/>
              <w:t>семья»). Вид: творческий проект. Содержание. Основные требования. Формы презентации. Анализ по итогам индивидуальной работы микро групп.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: работа над </w:t>
            </w:r>
            <w:r>
              <w:rPr>
                <w:bCs/>
              </w:rPr>
              <w:t>индивидуальным и групповым проектами,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2.3.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Аналитические методы в проектной деятельности.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F8126C">
            <w:pPr>
              <w:jc w:val="center"/>
            </w:pPr>
            <w:r>
              <w:t>1</w:t>
            </w: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Понятие </w:t>
            </w:r>
            <w:r>
              <w:t>аналитические методы исследования. Рассмотрение примеров применения в междисциплинарных проектах. Разработка онлайн опроса в рамках второй главы индивидуального междисциплинарного студенческого проекта. Содержание. Критерии. Примеры. Анализ результатов про</w:t>
            </w:r>
            <w:r>
              <w:t>веденного опроса в рамках второй главы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: проведение онлайн опроса с использованием Гугл формы, в соответствии с установленными требованиями и методическими </w:t>
            </w:r>
            <w:r>
              <w:rPr>
                <w:bCs/>
              </w:rPr>
              <w:t>рекомендациями. Анализ и оформление полученной информации.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2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199"/>
        </w:trPr>
        <w:tc>
          <w:tcPr>
            <w:tcW w:w="2376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Контрольная форма отчета по проекту: </w:t>
            </w:r>
            <w:r>
              <w:rPr>
                <w:bCs/>
              </w:rPr>
              <w:t>подготовка анкеты опроса, в соответствии с задачами индивидуального междисциплинарного проекта, оформление результатов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проведённого опроса, в </w:t>
            </w:r>
            <w:r>
              <w:rPr>
                <w:bCs/>
              </w:rPr>
              <w:t>соответствии с требованиями аналитических методов проектной деятельности.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04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3.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Аналитический проектный блок 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4 семестр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886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Методы и методология проектирования</w:t>
            </w: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F8126C">
            <w:pPr>
              <w:jc w:val="center"/>
            </w:pPr>
            <w:r>
              <w:t>1</w:t>
            </w: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Разработка способа решения проблемы, выделенной в проекте (понятие характеристика, оценка и выбор способа). Основные требования по работе с содержанием аналитической главы </w:t>
            </w:r>
            <w:proofErr w:type="gramStart"/>
            <w:r>
              <w:t>индивидуального проекта</w:t>
            </w:r>
            <w:proofErr w:type="gramEnd"/>
            <w:r>
              <w:t>. Особенности работы с текстом и основными базами информацион</w:t>
            </w:r>
            <w:r>
              <w:t xml:space="preserve">ными ресурсов. Методы обработки полученной информации для включения в </w:t>
            </w:r>
            <w:proofErr w:type="gramStart"/>
            <w:r>
              <w:t>индивидуальный проект</w:t>
            </w:r>
            <w:proofErr w:type="gramEnd"/>
            <w:r>
              <w:t xml:space="preserve">: эвристические, экспериментальные, формализованные и т.д. 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обучающихся: анализ содержания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 xml:space="preserve"> с позиции применения</w:t>
            </w:r>
            <w:r>
              <w:rPr>
                <w:bCs/>
              </w:rPr>
              <w:t xml:space="preserve"> методов и методологии </w:t>
            </w:r>
            <w:r>
              <w:rPr>
                <w:bCs/>
              </w:rPr>
              <w:lastRenderedPageBreak/>
              <w:t xml:space="preserve">проектирования. Оформление данной информации во введении к </w:t>
            </w:r>
            <w:proofErr w:type="gramStart"/>
            <w:r>
              <w:rPr>
                <w:bCs/>
              </w:rPr>
              <w:t>индивидуальному проекту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3.2.</w:t>
            </w:r>
          </w:p>
          <w:p w:rsidR="006D3747" w:rsidRDefault="00F812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Структура и логика аналитического блока </w:t>
            </w:r>
            <w:proofErr w:type="gramStart"/>
            <w:r>
              <w:rPr>
                <w:b/>
                <w:bCs/>
              </w:rPr>
              <w:t>индивидуального проекта</w:t>
            </w:r>
            <w:proofErr w:type="gramEnd"/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F8126C">
            <w:pPr>
              <w:jc w:val="center"/>
            </w:pPr>
            <w:r>
              <w:t>1</w:t>
            </w: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Правила использования и включения графических материалов (таблиц, диаграмм, рисунков, схем и т.д.). Разбор примеров оформления аналитического блока в междисциплинарных проектах. Обсуждение аналитического блока проекта на примере </w:t>
            </w:r>
            <w:proofErr w:type="gramStart"/>
            <w:r>
              <w:t>индивидуальных проектов</w:t>
            </w:r>
            <w:proofErr w:type="gramEnd"/>
            <w:r>
              <w:t xml:space="preserve"> сту</w:t>
            </w:r>
            <w:r>
              <w:t>дентов в соответствии с задачами и планом (наименованием глав и параграфов), методами, реализуемыми студентами в работе с текстом, формулированием выводов.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55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обучающихся: подготовка и оформление результатов работы над второй </w:t>
            </w:r>
            <w:r>
              <w:rPr>
                <w:bCs/>
              </w:rPr>
              <w:t>главой, в соответствии с задачами индивидного проекта.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55"/>
        </w:trPr>
        <w:tc>
          <w:tcPr>
            <w:tcW w:w="2376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Контрольная форма отчета по проекту: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дедлайн</w:t>
            </w:r>
            <w:proofErr w:type="spellEnd"/>
            <w:r>
              <w:rPr>
                <w:bCs/>
              </w:rPr>
              <w:t xml:space="preserve"> второй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55"/>
        </w:trPr>
        <w:tc>
          <w:tcPr>
            <w:tcW w:w="2376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4.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Практический проектный блок</w:t>
            </w:r>
          </w:p>
        </w:tc>
        <w:tc>
          <w:tcPr>
            <w:tcW w:w="8080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Структура</w:t>
            </w:r>
            <w:r>
              <w:rPr>
                <w:b/>
                <w:bCs/>
              </w:rPr>
              <w:t xml:space="preserve"> и логика практического блока</w:t>
            </w:r>
            <w:r>
              <w:t xml:space="preserve"> </w:t>
            </w:r>
            <w:proofErr w:type="gramStart"/>
            <w:r>
              <w:rPr>
                <w:b/>
                <w:bCs/>
              </w:rPr>
              <w:t>индивидуального проекта</w:t>
            </w:r>
            <w:proofErr w:type="gramEnd"/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F8126C">
            <w:pPr>
              <w:jc w:val="center"/>
            </w:pPr>
            <w:r>
              <w:t>1</w:t>
            </w:r>
          </w:p>
        </w:tc>
      </w:tr>
      <w:tr w:rsidR="006D3747">
        <w:trPr>
          <w:trHeight w:val="26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требования по работе с содержанием практической главы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 xml:space="preserve">. Особенности работы с текстом и основными базами </w:t>
            </w:r>
            <w:r>
              <w:rPr>
                <w:bCs/>
              </w:rPr>
              <w:t xml:space="preserve">информационными ресурсов. Методы обработки полученной информации для включения в </w:t>
            </w:r>
            <w:proofErr w:type="gramStart"/>
            <w:r>
              <w:rPr>
                <w:bCs/>
              </w:rPr>
              <w:t>индивидуальный проект</w:t>
            </w:r>
            <w:proofErr w:type="gramEnd"/>
            <w:r>
              <w:rPr>
                <w:bCs/>
              </w:rPr>
              <w:t>.</w:t>
            </w:r>
            <w:r>
              <w:t xml:space="preserve"> </w:t>
            </w:r>
            <w:r>
              <w:rPr>
                <w:bCs/>
              </w:rPr>
              <w:t>Структура и логика практической главы. Правила использования и включения графических материалов (таблиц, диаграмм, рисунков, схем и т.д.). Разбор пример</w:t>
            </w:r>
            <w:r>
              <w:rPr>
                <w:bCs/>
              </w:rPr>
              <w:t>ов оформления практической главы в междисциплинарных проектах.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44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результатов работы над третьей главой, в соответствии с задачами индивидного проекта</w:t>
            </w:r>
            <w:proofErr w:type="gramStart"/>
            <w:r>
              <w:rPr>
                <w:bCs/>
              </w:rPr>
              <w:t>..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449"/>
        </w:trPr>
        <w:tc>
          <w:tcPr>
            <w:tcW w:w="2376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Контрольная форма отчета по </w:t>
            </w:r>
            <w:r>
              <w:rPr>
                <w:b/>
                <w:bCs/>
              </w:rPr>
              <w:t>проекту: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дедлайн</w:t>
            </w:r>
            <w:proofErr w:type="spellEnd"/>
            <w:r>
              <w:rPr>
                <w:bCs/>
              </w:rPr>
              <w:t xml:space="preserve"> третьей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Подготовка к защите </w:t>
            </w:r>
            <w:proofErr w:type="gramStart"/>
            <w:r>
              <w:rPr>
                <w:b/>
                <w:bCs/>
              </w:rPr>
              <w:t xml:space="preserve">индивидуального </w:t>
            </w:r>
            <w:r>
              <w:rPr>
                <w:b/>
                <w:bCs/>
              </w:rPr>
              <w:lastRenderedPageBreak/>
              <w:t>проекта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F8126C">
            <w:pPr>
              <w:jc w:val="center"/>
            </w:pPr>
            <w:r>
              <w:t>1</w:t>
            </w:r>
          </w:p>
        </w:tc>
      </w:tr>
      <w:tr w:rsidR="006D3747">
        <w:trPr>
          <w:trHeight w:val="26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47" w:rsidRDefault="00F8126C">
            <w:pPr>
              <w:jc w:val="both"/>
            </w:pPr>
            <w:r>
              <w:t xml:space="preserve">Рекомендации по оформлению заключения, списка </w:t>
            </w:r>
            <w:r>
              <w:t xml:space="preserve">литературы, раздела приложения в </w:t>
            </w:r>
            <w:proofErr w:type="gramStart"/>
            <w:r>
              <w:t>индивидуальном проекте</w:t>
            </w:r>
            <w:proofErr w:type="gramEnd"/>
            <w:r>
              <w:t xml:space="preserve">. Требования оформления печатного варианта студенческого </w:t>
            </w:r>
            <w:proofErr w:type="gramStart"/>
            <w:r>
              <w:t>индивидуального проекта</w:t>
            </w:r>
            <w:proofErr w:type="gramEnd"/>
            <w:r>
              <w:t xml:space="preserve"> и презентации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Point</w:t>
            </w:r>
            <w:proofErr w:type="spellEnd"/>
            <w:r>
              <w:t xml:space="preserve"> к защите. Разъяснение критериев оценки </w:t>
            </w:r>
            <w:proofErr w:type="gramStart"/>
            <w:r>
              <w:t>индивидуального проекта</w:t>
            </w:r>
            <w:proofErr w:type="gram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6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r>
              <w:rPr>
                <w:bCs/>
              </w:rPr>
              <w:t xml:space="preserve">обучающихся: подготовка и оформление материалов проекта к устной защите, в соответствии критериями оценивания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69"/>
        </w:trPr>
        <w:tc>
          <w:tcPr>
            <w:tcW w:w="2376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устной защиты </w:t>
            </w:r>
            <w:proofErr w:type="gramStart"/>
            <w:r>
              <w:rPr>
                <w:b/>
                <w:bCs/>
              </w:rPr>
              <w:t>индивидуального проекта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6D3747">
        <w:tc>
          <w:tcPr>
            <w:tcW w:w="10456" w:type="dxa"/>
            <w:gridSpan w:val="2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76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20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24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</w:tbl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20"/>
        </w:rPr>
      </w:pP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6D374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D3747" w:rsidRDefault="00F812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 дисциплины 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caps/>
          <w:sz w:val="28"/>
          <w:szCs w:val="28"/>
        </w:rPr>
        <w:t>»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мультимедийные средства обучения,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интерактивная доска, ноутбук.     </w:t>
      </w:r>
    </w:p>
    <w:p w:rsidR="006D3747" w:rsidRDefault="006D3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6D3747" w:rsidRDefault="00F812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6D3747" w:rsidRDefault="00F8126C" w:rsidP="00FB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6D3747" w:rsidRDefault="00F8126C" w:rsidP="00FB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Земсков Ю.П. Основы проектной деятельности: учеб. Пособие.-2-е изд.- СПб</w:t>
      </w:r>
      <w:proofErr w:type="gramStart"/>
      <w:r>
        <w:rPr>
          <w:bCs/>
          <w:sz w:val="28"/>
          <w:szCs w:val="28"/>
        </w:rPr>
        <w:t xml:space="preserve">.: </w:t>
      </w:r>
      <w:proofErr w:type="gramEnd"/>
      <w:r>
        <w:rPr>
          <w:bCs/>
          <w:sz w:val="28"/>
          <w:szCs w:val="28"/>
        </w:rPr>
        <w:t>Лань,2020</w:t>
      </w:r>
    </w:p>
    <w:p w:rsidR="006D3747" w:rsidRDefault="00F8126C" w:rsidP="00FB7125">
      <w:pPr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Дополнительные источники:          </w:t>
      </w:r>
    </w:p>
    <w:p w:rsidR="006D3747" w:rsidRDefault="00F8126C" w:rsidP="00FB7125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Яковлева Н.Ф. Проектная деятельность в образовательном учреждении [Электронный ресурс]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особие. Изд. 2-е., М.: «Флинта», 2014. - </w:t>
      </w:r>
      <w:r>
        <w:rPr>
          <w:sz w:val="28"/>
          <w:szCs w:val="28"/>
        </w:rPr>
        <w:t>144с</w:t>
      </w:r>
      <w:proofErr w:type="gramStart"/>
      <w:r>
        <w:rPr>
          <w:sz w:val="28"/>
          <w:szCs w:val="28"/>
        </w:rPr>
        <w:t>..</w:t>
      </w:r>
      <w:proofErr w:type="gramEnd"/>
    </w:p>
    <w:p w:rsidR="006D3747" w:rsidRDefault="00F8126C" w:rsidP="00FB7125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 w:rsidR="006D3747" w:rsidRDefault="00F8126C" w:rsidP="00FB7125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Проектное обучение под ред. Евстратовой Л.А., Исаевой Н.В., </w:t>
      </w:r>
      <w:proofErr w:type="spellStart"/>
      <w:r>
        <w:rPr>
          <w:sz w:val="28"/>
          <w:szCs w:val="28"/>
        </w:rPr>
        <w:t>Лешукова</w:t>
      </w:r>
      <w:proofErr w:type="spellEnd"/>
      <w:r>
        <w:rPr>
          <w:sz w:val="28"/>
          <w:szCs w:val="28"/>
        </w:rPr>
        <w:t xml:space="preserve"> О.В.</w:t>
      </w:r>
      <w:r>
        <w:t xml:space="preserve"> </w:t>
      </w:r>
      <w:r>
        <w:rPr>
          <w:sz w:val="28"/>
          <w:szCs w:val="28"/>
        </w:rPr>
        <w:t>[Электронный ресурс]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особие. Изд. М.: «Открытый университет», 2018. – </w:t>
      </w:r>
      <w:r>
        <w:rPr>
          <w:sz w:val="28"/>
          <w:szCs w:val="28"/>
        </w:rPr>
        <w:t>152с.</w:t>
      </w:r>
    </w:p>
    <w:p w:rsidR="006D3747" w:rsidRDefault="00F8126C" w:rsidP="00FB7125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Лазарев, В.С. Проектная деятельность в школе [Электронный ресурс]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особие. Изд. Сургут: «РИО </w:t>
      </w:r>
      <w:proofErr w:type="spellStart"/>
      <w:r>
        <w:rPr>
          <w:sz w:val="28"/>
          <w:szCs w:val="28"/>
        </w:rPr>
        <w:t>СурГПУ</w:t>
      </w:r>
      <w:proofErr w:type="spellEnd"/>
      <w:r>
        <w:rPr>
          <w:sz w:val="28"/>
          <w:szCs w:val="28"/>
        </w:rPr>
        <w:t xml:space="preserve">», 2014. – 135 с. </w:t>
      </w:r>
    </w:p>
    <w:p w:rsidR="006D3747" w:rsidRDefault="00F8126C" w:rsidP="00FB7125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Земсков Ю.П., </w:t>
      </w:r>
      <w:proofErr w:type="spellStart"/>
      <w:r>
        <w:rPr>
          <w:sz w:val="28"/>
          <w:szCs w:val="28"/>
        </w:rPr>
        <w:t>Асмолова</w:t>
      </w:r>
      <w:proofErr w:type="spellEnd"/>
      <w:r>
        <w:t xml:space="preserve"> </w:t>
      </w:r>
      <w:r>
        <w:rPr>
          <w:sz w:val="28"/>
          <w:szCs w:val="28"/>
        </w:rPr>
        <w:t>Е.В.  Основы проектной деятельности. Учебное пособие. Изд. 2-е., СПб: «Лань», 2020. – 184с.</w:t>
      </w:r>
    </w:p>
    <w:p w:rsidR="006D3747" w:rsidRDefault="006D3747" w:rsidP="00FB7125">
      <w:pPr>
        <w:ind w:firstLineChars="342" w:firstLine="958"/>
        <w:jc w:val="both"/>
        <w:rPr>
          <w:sz w:val="28"/>
          <w:szCs w:val="28"/>
        </w:rPr>
      </w:pPr>
    </w:p>
    <w:p w:rsidR="006D3747" w:rsidRDefault="006D3747">
      <w:pPr>
        <w:rPr>
          <w:sz w:val="28"/>
          <w:szCs w:val="28"/>
        </w:rPr>
      </w:pPr>
    </w:p>
    <w:p w:rsidR="006D3747" w:rsidRDefault="006D3747">
      <w:pPr>
        <w:jc w:val="both"/>
        <w:rPr>
          <w:b/>
          <w:caps/>
        </w:rPr>
      </w:pPr>
    </w:p>
    <w:p w:rsidR="006D3747" w:rsidRDefault="00F812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</w:t>
      </w:r>
      <w:r>
        <w:rPr>
          <w:b/>
          <w:caps/>
          <w:sz w:val="28"/>
          <w:szCs w:val="28"/>
        </w:rPr>
        <w:t>оль и оценка результатов освоения УЧЕБНОЙ Дисциплины «ИСТОРИЯ МИРОВОЙ КУЛЬТУРЫ»</w:t>
      </w:r>
    </w:p>
    <w:p w:rsidR="006D3747" w:rsidRDefault="006D3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6D3747" w:rsidRDefault="00F812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6D374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47" w:rsidRDefault="00F81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6D3747" w:rsidRDefault="00F81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</w:t>
            </w:r>
            <w:r>
              <w:rPr>
                <w:b/>
                <w:bCs/>
              </w:rPr>
              <w:t>ения, усвоенные знания)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47" w:rsidRDefault="00F8126C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D374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47" w:rsidRDefault="00F8126C">
            <w:pPr>
              <w:rPr>
                <w:b/>
              </w:rPr>
            </w:pPr>
            <w:r>
              <w:rPr>
                <w:b/>
              </w:rPr>
              <w:t>Умения: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lastRenderedPageBreak/>
              <w:t>-    решать задачи, находящиеся на стыке нескольких учебных дисциплин;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 xml:space="preserve">- использовать основной алгоритм исследования при решении своих </w:t>
            </w:r>
            <w:proofErr w:type="spellStart"/>
            <w:r>
              <w:t>учебнопознавательных</w:t>
            </w:r>
            <w:proofErr w:type="spellEnd"/>
            <w:r>
              <w:t xml:space="preserve"> задач;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 xml:space="preserve">- </w:t>
            </w:r>
            <w:r>
      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 xml:space="preserve">- использовать элементы математического моделирования и анализа при решении исследовательских задач и </w:t>
            </w:r>
            <w:r>
              <w:t>интерпретации результатов, полученных в ходе учебно-исследовательской работы.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основ проектной деятельности (постановку проблемы, формирование плана);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структуры и основных требований проектной деятельности;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proofErr w:type="gramStart"/>
            <w:r>
              <w:t>- ресурсов проектной деятельности, и</w:t>
            </w:r>
            <w:r>
              <w:t>сходя из области деятельности (познавательной, практической, учебно-исследовательской, социальной, художественно-творческой, иной);</w:t>
            </w:r>
            <w:proofErr w:type="gramEnd"/>
          </w:p>
          <w:p w:rsidR="006D3747" w:rsidRDefault="00F8126C">
            <w:pPr>
              <w:shd w:val="clear" w:color="auto" w:fill="FFFFFF"/>
              <w:spacing w:line="228" w:lineRule="auto"/>
              <w:ind w:right="11"/>
              <w:jc w:val="both"/>
            </w:pPr>
            <w:r>
              <w:t>- критериев оценки эффективности проектной деятельности, на всех этапах реализации проекта.</w:t>
            </w:r>
          </w:p>
          <w:p w:rsidR="006D3747" w:rsidRDefault="006D3747">
            <w:pPr>
              <w:shd w:val="clear" w:color="auto" w:fill="FFFFFF"/>
              <w:spacing w:line="228" w:lineRule="auto"/>
              <w:ind w:right="11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47" w:rsidRDefault="00F8126C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Текущий контроль:</w:t>
            </w:r>
          </w:p>
          <w:p w:rsidR="006D3747" w:rsidRDefault="00F8126C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- входной </w:t>
            </w:r>
            <w:r>
              <w:rPr>
                <w:bCs/>
              </w:rPr>
              <w:t>контроль осуществляется в форме устного опроса.</w:t>
            </w:r>
          </w:p>
          <w:p w:rsidR="006D3747" w:rsidRDefault="006D3747">
            <w:pPr>
              <w:jc w:val="both"/>
              <w:rPr>
                <w:bCs/>
              </w:rPr>
            </w:pPr>
          </w:p>
          <w:p w:rsidR="006D3747" w:rsidRDefault="00F8126C">
            <w:pPr>
              <w:jc w:val="both"/>
              <w:rPr>
                <w:bCs/>
              </w:rPr>
            </w:pPr>
            <w:r>
              <w:rPr>
                <w:bCs/>
              </w:rPr>
              <w:t>Рубежный контроль:</w:t>
            </w:r>
          </w:p>
          <w:p w:rsidR="006D3747" w:rsidRDefault="00F8126C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презентация итоговой индивидуальной и групповой проектной деятельности. </w:t>
            </w:r>
          </w:p>
          <w:p w:rsidR="006D3747" w:rsidRDefault="006D3747">
            <w:pPr>
              <w:jc w:val="both"/>
              <w:rPr>
                <w:bCs/>
              </w:rPr>
            </w:pPr>
          </w:p>
          <w:p w:rsidR="006D3747" w:rsidRDefault="00F8126C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Итоговый контроль (3-4 семестры): </w:t>
            </w:r>
            <w:proofErr w:type="spellStart"/>
            <w:r>
              <w:rPr>
                <w:bCs/>
              </w:rPr>
              <w:t>дедлайны</w:t>
            </w:r>
            <w:proofErr w:type="spellEnd"/>
            <w:r>
              <w:rPr>
                <w:bCs/>
              </w:rPr>
              <w:t xml:space="preserve"> глав индивидуального студенческого проекта.</w:t>
            </w:r>
          </w:p>
          <w:p w:rsidR="006D3747" w:rsidRDefault="006D3747">
            <w:pPr>
              <w:jc w:val="both"/>
              <w:rPr>
                <w:bCs/>
              </w:rPr>
            </w:pPr>
          </w:p>
          <w:p w:rsidR="006D3747" w:rsidRDefault="00F8126C"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  <w:r>
              <w:rPr>
                <w:bCs/>
              </w:rPr>
              <w:t xml:space="preserve">: дифференцированный зачет в форме устной защиты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>.</w:t>
            </w:r>
          </w:p>
          <w:p w:rsidR="006D3747" w:rsidRDefault="006D3747">
            <w:pPr>
              <w:jc w:val="both"/>
              <w:rPr>
                <w:bCs/>
              </w:rPr>
            </w:pPr>
          </w:p>
          <w:p w:rsidR="006D3747" w:rsidRDefault="006D3747">
            <w:pPr>
              <w:jc w:val="both"/>
              <w:rPr>
                <w:bCs/>
                <w:i/>
              </w:rPr>
            </w:pPr>
          </w:p>
        </w:tc>
      </w:tr>
    </w:tbl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 w:rsidR="006D374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6C" w:rsidRDefault="00F8126C">
      <w:r>
        <w:separator/>
      </w:r>
    </w:p>
  </w:endnote>
  <w:endnote w:type="continuationSeparator" w:id="0">
    <w:p w:rsidR="00F8126C" w:rsidRDefault="00F8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rif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47" w:rsidRDefault="00F8126C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D3747" w:rsidRDefault="006D374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47" w:rsidRDefault="00F8126C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B7125">
      <w:rPr>
        <w:rStyle w:val="af2"/>
        <w:noProof/>
      </w:rPr>
      <w:t>1</w:t>
    </w:r>
    <w:r>
      <w:rPr>
        <w:rStyle w:val="af2"/>
      </w:rPr>
      <w:fldChar w:fldCharType="end"/>
    </w:r>
  </w:p>
  <w:p w:rsidR="006D3747" w:rsidRDefault="006D3747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47" w:rsidRDefault="006D374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6C" w:rsidRDefault="00F8126C">
      <w:r>
        <w:separator/>
      </w:r>
    </w:p>
  </w:footnote>
  <w:footnote w:type="continuationSeparator" w:id="0">
    <w:p w:rsidR="00F8126C" w:rsidRDefault="00F81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47" w:rsidRDefault="006D374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47" w:rsidRDefault="006D3747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47" w:rsidRDefault="006D374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6096356A"/>
    <w:multiLevelType w:val="multilevel"/>
    <w:tmpl w:val="60963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4734"/>
    <w:rsid w:val="00010416"/>
    <w:rsid w:val="00010860"/>
    <w:rsid w:val="00010B1D"/>
    <w:rsid w:val="00012061"/>
    <w:rsid w:val="00012B70"/>
    <w:rsid w:val="00013A54"/>
    <w:rsid w:val="0001540C"/>
    <w:rsid w:val="00030102"/>
    <w:rsid w:val="00032296"/>
    <w:rsid w:val="00033BD9"/>
    <w:rsid w:val="00040E09"/>
    <w:rsid w:val="000473FC"/>
    <w:rsid w:val="0004786A"/>
    <w:rsid w:val="0005005F"/>
    <w:rsid w:val="0005035D"/>
    <w:rsid w:val="00055FC8"/>
    <w:rsid w:val="00060370"/>
    <w:rsid w:val="0006135B"/>
    <w:rsid w:val="00064D79"/>
    <w:rsid w:val="00064FC1"/>
    <w:rsid w:val="00074CF0"/>
    <w:rsid w:val="00077E6E"/>
    <w:rsid w:val="0008446C"/>
    <w:rsid w:val="0008657A"/>
    <w:rsid w:val="000939BF"/>
    <w:rsid w:val="000948D6"/>
    <w:rsid w:val="00097DE7"/>
    <w:rsid w:val="000A28F1"/>
    <w:rsid w:val="000B229A"/>
    <w:rsid w:val="000C08BC"/>
    <w:rsid w:val="000C3072"/>
    <w:rsid w:val="000C38CD"/>
    <w:rsid w:val="000C794F"/>
    <w:rsid w:val="000D04C6"/>
    <w:rsid w:val="000D0559"/>
    <w:rsid w:val="000D16F6"/>
    <w:rsid w:val="000D324B"/>
    <w:rsid w:val="000D5CDF"/>
    <w:rsid w:val="000E0275"/>
    <w:rsid w:val="000E1B94"/>
    <w:rsid w:val="000E2E7E"/>
    <w:rsid w:val="000E3F39"/>
    <w:rsid w:val="000E5C91"/>
    <w:rsid w:val="000F370D"/>
    <w:rsid w:val="000F74B1"/>
    <w:rsid w:val="0010262C"/>
    <w:rsid w:val="00106480"/>
    <w:rsid w:val="00111257"/>
    <w:rsid w:val="001127B4"/>
    <w:rsid w:val="0011375E"/>
    <w:rsid w:val="00137280"/>
    <w:rsid w:val="00140208"/>
    <w:rsid w:val="0014522E"/>
    <w:rsid w:val="00147177"/>
    <w:rsid w:val="00165571"/>
    <w:rsid w:val="00172693"/>
    <w:rsid w:val="00173CC4"/>
    <w:rsid w:val="001804CB"/>
    <w:rsid w:val="00185914"/>
    <w:rsid w:val="00186EA0"/>
    <w:rsid w:val="001950A2"/>
    <w:rsid w:val="00196352"/>
    <w:rsid w:val="001A05CD"/>
    <w:rsid w:val="001A14F3"/>
    <w:rsid w:val="001A5A7A"/>
    <w:rsid w:val="001B26F1"/>
    <w:rsid w:val="001B353E"/>
    <w:rsid w:val="001B40C3"/>
    <w:rsid w:val="001D0E7B"/>
    <w:rsid w:val="001D2214"/>
    <w:rsid w:val="001E06DE"/>
    <w:rsid w:val="001E50F4"/>
    <w:rsid w:val="001E7128"/>
    <w:rsid w:val="001F34F1"/>
    <w:rsid w:val="00203DF7"/>
    <w:rsid w:val="00206C48"/>
    <w:rsid w:val="00211E37"/>
    <w:rsid w:val="00220E9B"/>
    <w:rsid w:val="00224161"/>
    <w:rsid w:val="002277CB"/>
    <w:rsid w:val="00236527"/>
    <w:rsid w:val="0024032F"/>
    <w:rsid w:val="0024169D"/>
    <w:rsid w:val="00243911"/>
    <w:rsid w:val="00245144"/>
    <w:rsid w:val="002553F8"/>
    <w:rsid w:val="002560EA"/>
    <w:rsid w:val="00260AAC"/>
    <w:rsid w:val="00260C8F"/>
    <w:rsid w:val="00265AFD"/>
    <w:rsid w:val="00280198"/>
    <w:rsid w:val="002820D3"/>
    <w:rsid w:val="002830A1"/>
    <w:rsid w:val="00286F40"/>
    <w:rsid w:val="00291F32"/>
    <w:rsid w:val="00292C80"/>
    <w:rsid w:val="00295C8E"/>
    <w:rsid w:val="002A4635"/>
    <w:rsid w:val="002B0A8C"/>
    <w:rsid w:val="002B25B8"/>
    <w:rsid w:val="002B4C5E"/>
    <w:rsid w:val="002C5116"/>
    <w:rsid w:val="002C5EEA"/>
    <w:rsid w:val="002C618D"/>
    <w:rsid w:val="002D0793"/>
    <w:rsid w:val="002D4C1A"/>
    <w:rsid w:val="002E190A"/>
    <w:rsid w:val="002E63D4"/>
    <w:rsid w:val="002F05E1"/>
    <w:rsid w:val="002F118B"/>
    <w:rsid w:val="003029BA"/>
    <w:rsid w:val="00310D0B"/>
    <w:rsid w:val="00316D98"/>
    <w:rsid w:val="003275AB"/>
    <w:rsid w:val="003318E1"/>
    <w:rsid w:val="00341D07"/>
    <w:rsid w:val="00346CF3"/>
    <w:rsid w:val="003509A1"/>
    <w:rsid w:val="00361BD0"/>
    <w:rsid w:val="00361C74"/>
    <w:rsid w:val="003648A6"/>
    <w:rsid w:val="00365E9F"/>
    <w:rsid w:val="00367DC5"/>
    <w:rsid w:val="00371C3A"/>
    <w:rsid w:val="00377D0D"/>
    <w:rsid w:val="00382C65"/>
    <w:rsid w:val="00394A19"/>
    <w:rsid w:val="00395AAD"/>
    <w:rsid w:val="00397BAD"/>
    <w:rsid w:val="003B2B6F"/>
    <w:rsid w:val="003B3CA1"/>
    <w:rsid w:val="003B4EDB"/>
    <w:rsid w:val="003B7C60"/>
    <w:rsid w:val="003C5AF2"/>
    <w:rsid w:val="003C6E38"/>
    <w:rsid w:val="003D341E"/>
    <w:rsid w:val="003D69CC"/>
    <w:rsid w:val="003E0FBC"/>
    <w:rsid w:val="003E1F89"/>
    <w:rsid w:val="003E2345"/>
    <w:rsid w:val="003E508A"/>
    <w:rsid w:val="003F6304"/>
    <w:rsid w:val="004041F1"/>
    <w:rsid w:val="00404874"/>
    <w:rsid w:val="004107B0"/>
    <w:rsid w:val="00410CE3"/>
    <w:rsid w:val="00413F18"/>
    <w:rsid w:val="00415A14"/>
    <w:rsid w:val="00415FFB"/>
    <w:rsid w:val="0042381A"/>
    <w:rsid w:val="004274F6"/>
    <w:rsid w:val="00432251"/>
    <w:rsid w:val="004326DF"/>
    <w:rsid w:val="004406EA"/>
    <w:rsid w:val="00440E26"/>
    <w:rsid w:val="0044791A"/>
    <w:rsid w:val="00452DAB"/>
    <w:rsid w:val="00463EFB"/>
    <w:rsid w:val="00464644"/>
    <w:rsid w:val="00470413"/>
    <w:rsid w:val="00470FF6"/>
    <w:rsid w:val="004759F0"/>
    <w:rsid w:val="00480A28"/>
    <w:rsid w:val="00480D6F"/>
    <w:rsid w:val="00484FE1"/>
    <w:rsid w:val="004864E1"/>
    <w:rsid w:val="0049037D"/>
    <w:rsid w:val="00492935"/>
    <w:rsid w:val="00492BE6"/>
    <w:rsid w:val="004944EE"/>
    <w:rsid w:val="00494FAB"/>
    <w:rsid w:val="0049646A"/>
    <w:rsid w:val="004A1296"/>
    <w:rsid w:val="004A263A"/>
    <w:rsid w:val="004A3B33"/>
    <w:rsid w:val="004B5D49"/>
    <w:rsid w:val="004C3D21"/>
    <w:rsid w:val="004C5780"/>
    <w:rsid w:val="004C79A1"/>
    <w:rsid w:val="004C7E46"/>
    <w:rsid w:val="004D1F96"/>
    <w:rsid w:val="004D6B71"/>
    <w:rsid w:val="004E2076"/>
    <w:rsid w:val="004E636E"/>
    <w:rsid w:val="004E6783"/>
    <w:rsid w:val="004F69AC"/>
    <w:rsid w:val="005040D8"/>
    <w:rsid w:val="00510E68"/>
    <w:rsid w:val="00512333"/>
    <w:rsid w:val="00514946"/>
    <w:rsid w:val="00527523"/>
    <w:rsid w:val="00531020"/>
    <w:rsid w:val="0053152D"/>
    <w:rsid w:val="00545582"/>
    <w:rsid w:val="00545E06"/>
    <w:rsid w:val="00547337"/>
    <w:rsid w:val="005547CB"/>
    <w:rsid w:val="005565E0"/>
    <w:rsid w:val="00561C69"/>
    <w:rsid w:val="00564242"/>
    <w:rsid w:val="005679BC"/>
    <w:rsid w:val="0058006F"/>
    <w:rsid w:val="00580EC2"/>
    <w:rsid w:val="005810F3"/>
    <w:rsid w:val="00581980"/>
    <w:rsid w:val="0058449B"/>
    <w:rsid w:val="00586B54"/>
    <w:rsid w:val="0059554C"/>
    <w:rsid w:val="005A09C2"/>
    <w:rsid w:val="005A6D17"/>
    <w:rsid w:val="005B34FC"/>
    <w:rsid w:val="005B5F6C"/>
    <w:rsid w:val="005B643A"/>
    <w:rsid w:val="005C1794"/>
    <w:rsid w:val="005C30CE"/>
    <w:rsid w:val="005C51B6"/>
    <w:rsid w:val="005C7A7A"/>
    <w:rsid w:val="005D09B7"/>
    <w:rsid w:val="005D342B"/>
    <w:rsid w:val="005E0E38"/>
    <w:rsid w:val="005E0F48"/>
    <w:rsid w:val="005E6053"/>
    <w:rsid w:val="005F3BA7"/>
    <w:rsid w:val="005F7966"/>
    <w:rsid w:val="00601B5B"/>
    <w:rsid w:val="00602640"/>
    <w:rsid w:val="0061330B"/>
    <w:rsid w:val="00620DBD"/>
    <w:rsid w:val="00621D35"/>
    <w:rsid w:val="006254FB"/>
    <w:rsid w:val="00627E4F"/>
    <w:rsid w:val="006320D4"/>
    <w:rsid w:val="00643151"/>
    <w:rsid w:val="00643380"/>
    <w:rsid w:val="00646417"/>
    <w:rsid w:val="00655B3F"/>
    <w:rsid w:val="00660F01"/>
    <w:rsid w:val="006662C9"/>
    <w:rsid w:val="006678F4"/>
    <w:rsid w:val="00674E5B"/>
    <w:rsid w:val="0068128F"/>
    <w:rsid w:val="006824AB"/>
    <w:rsid w:val="006937BD"/>
    <w:rsid w:val="00695E2B"/>
    <w:rsid w:val="00697E8B"/>
    <w:rsid w:val="006A28AE"/>
    <w:rsid w:val="006A3648"/>
    <w:rsid w:val="006A5323"/>
    <w:rsid w:val="006A5633"/>
    <w:rsid w:val="006A5F29"/>
    <w:rsid w:val="006A7F73"/>
    <w:rsid w:val="006B68C7"/>
    <w:rsid w:val="006C4B80"/>
    <w:rsid w:val="006C5F7E"/>
    <w:rsid w:val="006C745C"/>
    <w:rsid w:val="006D069C"/>
    <w:rsid w:val="006D3747"/>
    <w:rsid w:val="006D3AEF"/>
    <w:rsid w:val="006D57BF"/>
    <w:rsid w:val="006D682E"/>
    <w:rsid w:val="006E0935"/>
    <w:rsid w:val="006E0A0F"/>
    <w:rsid w:val="006E24B0"/>
    <w:rsid w:val="006E58D4"/>
    <w:rsid w:val="006E5E38"/>
    <w:rsid w:val="006E6DED"/>
    <w:rsid w:val="006F1333"/>
    <w:rsid w:val="006F30E3"/>
    <w:rsid w:val="006F73C1"/>
    <w:rsid w:val="00701532"/>
    <w:rsid w:val="007041B2"/>
    <w:rsid w:val="007048B2"/>
    <w:rsid w:val="00727EC4"/>
    <w:rsid w:val="00745740"/>
    <w:rsid w:val="00746287"/>
    <w:rsid w:val="00747972"/>
    <w:rsid w:val="007547C3"/>
    <w:rsid w:val="00762FE3"/>
    <w:rsid w:val="00767938"/>
    <w:rsid w:val="007749FC"/>
    <w:rsid w:val="007754E5"/>
    <w:rsid w:val="00775A5D"/>
    <w:rsid w:val="00776D3C"/>
    <w:rsid w:val="00777C5B"/>
    <w:rsid w:val="00780509"/>
    <w:rsid w:val="00786782"/>
    <w:rsid w:val="00790F19"/>
    <w:rsid w:val="0079122A"/>
    <w:rsid w:val="00793311"/>
    <w:rsid w:val="007A0EE6"/>
    <w:rsid w:val="007A0F6B"/>
    <w:rsid w:val="007A7067"/>
    <w:rsid w:val="007B2A58"/>
    <w:rsid w:val="007B579D"/>
    <w:rsid w:val="007B65DB"/>
    <w:rsid w:val="007B6FA7"/>
    <w:rsid w:val="007B7CFE"/>
    <w:rsid w:val="007C5450"/>
    <w:rsid w:val="007C5CE3"/>
    <w:rsid w:val="007C6C51"/>
    <w:rsid w:val="007D5AC7"/>
    <w:rsid w:val="007E1729"/>
    <w:rsid w:val="007E2272"/>
    <w:rsid w:val="007E30AF"/>
    <w:rsid w:val="007E369F"/>
    <w:rsid w:val="007E42F1"/>
    <w:rsid w:val="007E587B"/>
    <w:rsid w:val="007F339B"/>
    <w:rsid w:val="007F7020"/>
    <w:rsid w:val="00802533"/>
    <w:rsid w:val="008047D8"/>
    <w:rsid w:val="00821C66"/>
    <w:rsid w:val="00821F87"/>
    <w:rsid w:val="008261B2"/>
    <w:rsid w:val="0083731E"/>
    <w:rsid w:val="00841939"/>
    <w:rsid w:val="0084387B"/>
    <w:rsid w:val="008442B0"/>
    <w:rsid w:val="008508BE"/>
    <w:rsid w:val="00853CBE"/>
    <w:rsid w:val="0085660F"/>
    <w:rsid w:val="00867036"/>
    <w:rsid w:val="00873BF0"/>
    <w:rsid w:val="00873E6F"/>
    <w:rsid w:val="00874E36"/>
    <w:rsid w:val="00881EBF"/>
    <w:rsid w:val="00884B5C"/>
    <w:rsid w:val="00885F3E"/>
    <w:rsid w:val="00894FA2"/>
    <w:rsid w:val="008A2CEF"/>
    <w:rsid w:val="008B266B"/>
    <w:rsid w:val="008B3081"/>
    <w:rsid w:val="008B3467"/>
    <w:rsid w:val="008C31BF"/>
    <w:rsid w:val="008C48B7"/>
    <w:rsid w:val="008C7ACA"/>
    <w:rsid w:val="008D0762"/>
    <w:rsid w:val="008D1D90"/>
    <w:rsid w:val="008E2112"/>
    <w:rsid w:val="008E3BA1"/>
    <w:rsid w:val="008E7E23"/>
    <w:rsid w:val="008F4989"/>
    <w:rsid w:val="008F57C1"/>
    <w:rsid w:val="009000FF"/>
    <w:rsid w:val="0090033D"/>
    <w:rsid w:val="009010E2"/>
    <w:rsid w:val="00905175"/>
    <w:rsid w:val="0091551B"/>
    <w:rsid w:val="00915E50"/>
    <w:rsid w:val="00917851"/>
    <w:rsid w:val="009221F0"/>
    <w:rsid w:val="00926A69"/>
    <w:rsid w:val="009427B9"/>
    <w:rsid w:val="00943275"/>
    <w:rsid w:val="009463D4"/>
    <w:rsid w:val="00946A7D"/>
    <w:rsid w:val="00946EDF"/>
    <w:rsid w:val="009511C5"/>
    <w:rsid w:val="00955A7C"/>
    <w:rsid w:val="009560B9"/>
    <w:rsid w:val="00957766"/>
    <w:rsid w:val="009623EB"/>
    <w:rsid w:val="009632FB"/>
    <w:rsid w:val="00963770"/>
    <w:rsid w:val="00964095"/>
    <w:rsid w:val="00964FCE"/>
    <w:rsid w:val="00965CCF"/>
    <w:rsid w:val="00966270"/>
    <w:rsid w:val="00972654"/>
    <w:rsid w:val="00973FC5"/>
    <w:rsid w:val="009803E9"/>
    <w:rsid w:val="009828A2"/>
    <w:rsid w:val="0098344D"/>
    <w:rsid w:val="009939C2"/>
    <w:rsid w:val="00993BB0"/>
    <w:rsid w:val="009943AE"/>
    <w:rsid w:val="00995FEA"/>
    <w:rsid w:val="009A4E26"/>
    <w:rsid w:val="009A4FA7"/>
    <w:rsid w:val="009B01FA"/>
    <w:rsid w:val="009B059F"/>
    <w:rsid w:val="009B0C52"/>
    <w:rsid w:val="009B14ED"/>
    <w:rsid w:val="009B36B7"/>
    <w:rsid w:val="009B5AA0"/>
    <w:rsid w:val="009C0F2F"/>
    <w:rsid w:val="009C4021"/>
    <w:rsid w:val="009C49E9"/>
    <w:rsid w:val="009C4DC3"/>
    <w:rsid w:val="009C7849"/>
    <w:rsid w:val="009D3FFC"/>
    <w:rsid w:val="009D628A"/>
    <w:rsid w:val="009E16AC"/>
    <w:rsid w:val="009E1FC0"/>
    <w:rsid w:val="009E6338"/>
    <w:rsid w:val="009E69C5"/>
    <w:rsid w:val="009E7B01"/>
    <w:rsid w:val="009F35F5"/>
    <w:rsid w:val="00A01D81"/>
    <w:rsid w:val="00A025D6"/>
    <w:rsid w:val="00A03D58"/>
    <w:rsid w:val="00A108E0"/>
    <w:rsid w:val="00A1183A"/>
    <w:rsid w:val="00A13411"/>
    <w:rsid w:val="00A20A8B"/>
    <w:rsid w:val="00A253A9"/>
    <w:rsid w:val="00A25903"/>
    <w:rsid w:val="00A27245"/>
    <w:rsid w:val="00A338E7"/>
    <w:rsid w:val="00A37406"/>
    <w:rsid w:val="00A407AF"/>
    <w:rsid w:val="00A4565D"/>
    <w:rsid w:val="00A50E70"/>
    <w:rsid w:val="00A55148"/>
    <w:rsid w:val="00A55387"/>
    <w:rsid w:val="00A56E15"/>
    <w:rsid w:val="00A60873"/>
    <w:rsid w:val="00A63824"/>
    <w:rsid w:val="00A72886"/>
    <w:rsid w:val="00A74573"/>
    <w:rsid w:val="00A80E02"/>
    <w:rsid w:val="00A81357"/>
    <w:rsid w:val="00A905C0"/>
    <w:rsid w:val="00A941C2"/>
    <w:rsid w:val="00AA0419"/>
    <w:rsid w:val="00AA482B"/>
    <w:rsid w:val="00AB0C38"/>
    <w:rsid w:val="00AB7E8B"/>
    <w:rsid w:val="00AC0644"/>
    <w:rsid w:val="00AC2B0F"/>
    <w:rsid w:val="00AC36D3"/>
    <w:rsid w:val="00AC5C93"/>
    <w:rsid w:val="00AC7685"/>
    <w:rsid w:val="00AC7ECB"/>
    <w:rsid w:val="00AD6D8C"/>
    <w:rsid w:val="00AE4037"/>
    <w:rsid w:val="00AE6532"/>
    <w:rsid w:val="00AF0C9B"/>
    <w:rsid w:val="00AF5393"/>
    <w:rsid w:val="00AF7953"/>
    <w:rsid w:val="00B01629"/>
    <w:rsid w:val="00B0178D"/>
    <w:rsid w:val="00B0312B"/>
    <w:rsid w:val="00B039C1"/>
    <w:rsid w:val="00B0494C"/>
    <w:rsid w:val="00B06A4C"/>
    <w:rsid w:val="00B126F1"/>
    <w:rsid w:val="00B13F36"/>
    <w:rsid w:val="00B21157"/>
    <w:rsid w:val="00B21301"/>
    <w:rsid w:val="00B2420E"/>
    <w:rsid w:val="00B27A4D"/>
    <w:rsid w:val="00B44482"/>
    <w:rsid w:val="00B4612E"/>
    <w:rsid w:val="00B51CF1"/>
    <w:rsid w:val="00B56D52"/>
    <w:rsid w:val="00B61989"/>
    <w:rsid w:val="00B61B68"/>
    <w:rsid w:val="00B77D5F"/>
    <w:rsid w:val="00B86673"/>
    <w:rsid w:val="00B86843"/>
    <w:rsid w:val="00B87620"/>
    <w:rsid w:val="00B93CBD"/>
    <w:rsid w:val="00B946EA"/>
    <w:rsid w:val="00BA1B8B"/>
    <w:rsid w:val="00BA4373"/>
    <w:rsid w:val="00BA6939"/>
    <w:rsid w:val="00BA6FA3"/>
    <w:rsid w:val="00BB0AF9"/>
    <w:rsid w:val="00BB4B14"/>
    <w:rsid w:val="00BB521C"/>
    <w:rsid w:val="00BB5632"/>
    <w:rsid w:val="00BB6FB0"/>
    <w:rsid w:val="00BC0628"/>
    <w:rsid w:val="00BC0AAA"/>
    <w:rsid w:val="00BC1021"/>
    <w:rsid w:val="00BC56C2"/>
    <w:rsid w:val="00BC631A"/>
    <w:rsid w:val="00BC7608"/>
    <w:rsid w:val="00BD4709"/>
    <w:rsid w:val="00BE3818"/>
    <w:rsid w:val="00BE5AC2"/>
    <w:rsid w:val="00BF6BDD"/>
    <w:rsid w:val="00C0365B"/>
    <w:rsid w:val="00C15803"/>
    <w:rsid w:val="00C2193E"/>
    <w:rsid w:val="00C23B95"/>
    <w:rsid w:val="00C23F10"/>
    <w:rsid w:val="00C25549"/>
    <w:rsid w:val="00C25555"/>
    <w:rsid w:val="00C30C2C"/>
    <w:rsid w:val="00C33EE8"/>
    <w:rsid w:val="00C3479A"/>
    <w:rsid w:val="00C4261D"/>
    <w:rsid w:val="00C46BCB"/>
    <w:rsid w:val="00C52589"/>
    <w:rsid w:val="00C5628F"/>
    <w:rsid w:val="00C6074A"/>
    <w:rsid w:val="00C625A9"/>
    <w:rsid w:val="00C62F06"/>
    <w:rsid w:val="00C63DCC"/>
    <w:rsid w:val="00C7109F"/>
    <w:rsid w:val="00C73A47"/>
    <w:rsid w:val="00C85E76"/>
    <w:rsid w:val="00C87589"/>
    <w:rsid w:val="00C879D2"/>
    <w:rsid w:val="00C92546"/>
    <w:rsid w:val="00C94FAB"/>
    <w:rsid w:val="00C95D7E"/>
    <w:rsid w:val="00C9690B"/>
    <w:rsid w:val="00CA3460"/>
    <w:rsid w:val="00CA4E38"/>
    <w:rsid w:val="00CB0575"/>
    <w:rsid w:val="00CB2F90"/>
    <w:rsid w:val="00CB4B87"/>
    <w:rsid w:val="00CB7A1C"/>
    <w:rsid w:val="00CC1CCC"/>
    <w:rsid w:val="00CC4F4C"/>
    <w:rsid w:val="00CC6AB8"/>
    <w:rsid w:val="00CC721A"/>
    <w:rsid w:val="00CD01BB"/>
    <w:rsid w:val="00CD036F"/>
    <w:rsid w:val="00CD1014"/>
    <w:rsid w:val="00CD586A"/>
    <w:rsid w:val="00CD5F05"/>
    <w:rsid w:val="00CE2081"/>
    <w:rsid w:val="00CE2957"/>
    <w:rsid w:val="00CE4132"/>
    <w:rsid w:val="00CE5E55"/>
    <w:rsid w:val="00CF064B"/>
    <w:rsid w:val="00CF3EF6"/>
    <w:rsid w:val="00CF6DBB"/>
    <w:rsid w:val="00D04456"/>
    <w:rsid w:val="00D04AA2"/>
    <w:rsid w:val="00D05D24"/>
    <w:rsid w:val="00D116F9"/>
    <w:rsid w:val="00D161C8"/>
    <w:rsid w:val="00D16757"/>
    <w:rsid w:val="00D2035F"/>
    <w:rsid w:val="00D25C08"/>
    <w:rsid w:val="00D3136D"/>
    <w:rsid w:val="00D37CB7"/>
    <w:rsid w:val="00D40234"/>
    <w:rsid w:val="00D45733"/>
    <w:rsid w:val="00D4617B"/>
    <w:rsid w:val="00D47C3B"/>
    <w:rsid w:val="00D55014"/>
    <w:rsid w:val="00D567D0"/>
    <w:rsid w:val="00D56B9E"/>
    <w:rsid w:val="00D57B49"/>
    <w:rsid w:val="00D60B03"/>
    <w:rsid w:val="00D665D1"/>
    <w:rsid w:val="00D72E60"/>
    <w:rsid w:val="00D73A9B"/>
    <w:rsid w:val="00D73DA2"/>
    <w:rsid w:val="00D74C19"/>
    <w:rsid w:val="00D8587B"/>
    <w:rsid w:val="00D922EF"/>
    <w:rsid w:val="00D968B3"/>
    <w:rsid w:val="00DA6C64"/>
    <w:rsid w:val="00DB0DA3"/>
    <w:rsid w:val="00DB662F"/>
    <w:rsid w:val="00DC0600"/>
    <w:rsid w:val="00DC5FF7"/>
    <w:rsid w:val="00DC7426"/>
    <w:rsid w:val="00DD41C0"/>
    <w:rsid w:val="00DF0403"/>
    <w:rsid w:val="00DF0A91"/>
    <w:rsid w:val="00DF1538"/>
    <w:rsid w:val="00DF4E91"/>
    <w:rsid w:val="00E0048D"/>
    <w:rsid w:val="00E022EB"/>
    <w:rsid w:val="00E10A04"/>
    <w:rsid w:val="00E116B1"/>
    <w:rsid w:val="00E11CD3"/>
    <w:rsid w:val="00E1401B"/>
    <w:rsid w:val="00E16532"/>
    <w:rsid w:val="00E21C40"/>
    <w:rsid w:val="00E261AE"/>
    <w:rsid w:val="00E33F63"/>
    <w:rsid w:val="00E34004"/>
    <w:rsid w:val="00E45ED6"/>
    <w:rsid w:val="00E46089"/>
    <w:rsid w:val="00E52116"/>
    <w:rsid w:val="00E53764"/>
    <w:rsid w:val="00E54156"/>
    <w:rsid w:val="00E557C9"/>
    <w:rsid w:val="00E66083"/>
    <w:rsid w:val="00E671DB"/>
    <w:rsid w:val="00E676C8"/>
    <w:rsid w:val="00E743B3"/>
    <w:rsid w:val="00E746F8"/>
    <w:rsid w:val="00E811D7"/>
    <w:rsid w:val="00E84C25"/>
    <w:rsid w:val="00E871AD"/>
    <w:rsid w:val="00E93920"/>
    <w:rsid w:val="00E952C6"/>
    <w:rsid w:val="00EA6E4A"/>
    <w:rsid w:val="00EB0B65"/>
    <w:rsid w:val="00EB4DA6"/>
    <w:rsid w:val="00EC0516"/>
    <w:rsid w:val="00EC0C0B"/>
    <w:rsid w:val="00EC21A9"/>
    <w:rsid w:val="00EC6035"/>
    <w:rsid w:val="00ED3F41"/>
    <w:rsid w:val="00ED5A78"/>
    <w:rsid w:val="00ED678C"/>
    <w:rsid w:val="00EE3F3B"/>
    <w:rsid w:val="00EE5EE6"/>
    <w:rsid w:val="00F004AF"/>
    <w:rsid w:val="00F02DDE"/>
    <w:rsid w:val="00F03671"/>
    <w:rsid w:val="00F03990"/>
    <w:rsid w:val="00F03CD0"/>
    <w:rsid w:val="00F249C6"/>
    <w:rsid w:val="00F25BB6"/>
    <w:rsid w:val="00F34FB3"/>
    <w:rsid w:val="00F356D1"/>
    <w:rsid w:val="00F36F2C"/>
    <w:rsid w:val="00F37EE9"/>
    <w:rsid w:val="00F45C89"/>
    <w:rsid w:val="00F4731F"/>
    <w:rsid w:val="00F52BAA"/>
    <w:rsid w:val="00F60C5D"/>
    <w:rsid w:val="00F619D8"/>
    <w:rsid w:val="00F653E2"/>
    <w:rsid w:val="00F67073"/>
    <w:rsid w:val="00F72B8A"/>
    <w:rsid w:val="00F76771"/>
    <w:rsid w:val="00F8126C"/>
    <w:rsid w:val="00F833D7"/>
    <w:rsid w:val="00F84BC2"/>
    <w:rsid w:val="00FB6E93"/>
    <w:rsid w:val="00FB7125"/>
    <w:rsid w:val="00FC2316"/>
    <w:rsid w:val="00FD00D5"/>
    <w:rsid w:val="00FD1B8E"/>
    <w:rsid w:val="00FD4ECE"/>
    <w:rsid w:val="00FD7E53"/>
    <w:rsid w:val="00FE1F9E"/>
    <w:rsid w:val="00FE51F3"/>
    <w:rsid w:val="00FF6AC7"/>
    <w:rsid w:val="25BD1EEE"/>
    <w:rsid w:val="2CB80D9A"/>
    <w:rsid w:val="7B9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 1" w:qFormat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6">
    <w:name w:val="Body Text Indent"/>
    <w:basedOn w:val="a"/>
    <w:link w:val="a7"/>
    <w:pPr>
      <w:spacing w:after="120"/>
      <w:ind w:left="283"/>
    </w:pPr>
    <w:rPr>
      <w:lang w:val="zh-CN" w:eastAsia="zh-CN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character" w:styleId="ad">
    <w:name w:val="footnote reference"/>
    <w:semiHidden/>
    <w:qFormat/>
    <w:rPr>
      <w:vertAlign w:val="superscript"/>
    </w:rPr>
  </w:style>
  <w:style w:type="paragraph" w:styleId="ae">
    <w:name w:val="footnote text"/>
    <w:basedOn w:val="a"/>
    <w:semiHidden/>
    <w:qFormat/>
    <w:rPr>
      <w:sz w:val="20"/>
      <w:szCs w:val="20"/>
    </w:rPr>
  </w:style>
  <w:style w:type="paragraph" w:styleId="af">
    <w:name w:val="header"/>
    <w:basedOn w:val="a"/>
    <w:qFormat/>
    <w:pPr>
      <w:tabs>
        <w:tab w:val="center" w:pos="4677"/>
        <w:tab w:val="right" w:pos="9355"/>
      </w:tabs>
    </w:pPr>
  </w:style>
  <w:style w:type="paragraph" w:styleId="af0">
    <w:name w:val="List"/>
    <w:basedOn w:val="a"/>
    <w:qFormat/>
    <w:pPr>
      <w:ind w:left="283" w:hanging="283"/>
    </w:pPr>
  </w:style>
  <w:style w:type="paragraph" w:styleId="21">
    <w:name w:val="List 2"/>
    <w:basedOn w:val="a"/>
    <w:qFormat/>
    <w:pPr>
      <w:ind w:left="566" w:hanging="283"/>
    </w:pPr>
  </w:style>
  <w:style w:type="paragraph" w:styleId="af1">
    <w:name w:val="Normal (Web)"/>
    <w:basedOn w:val="a"/>
    <w:qFormat/>
    <w:pPr>
      <w:spacing w:before="100" w:beforeAutospacing="1" w:after="100" w:afterAutospacing="1"/>
    </w:pPr>
  </w:style>
  <w:style w:type="character" w:styleId="af2">
    <w:name w:val="page number"/>
    <w:basedOn w:val="a0"/>
  </w:style>
  <w:style w:type="character" w:styleId="af3">
    <w:name w:val="Strong"/>
    <w:qFormat/>
    <w:rPr>
      <w:b/>
      <w:bCs/>
    </w:rPr>
  </w:style>
  <w:style w:type="table" w:styleId="af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6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 1" w:qFormat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6">
    <w:name w:val="Body Text Indent"/>
    <w:basedOn w:val="a"/>
    <w:link w:val="a7"/>
    <w:pPr>
      <w:spacing w:after="120"/>
      <w:ind w:left="283"/>
    </w:pPr>
    <w:rPr>
      <w:lang w:val="zh-CN" w:eastAsia="zh-CN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character" w:styleId="ad">
    <w:name w:val="footnote reference"/>
    <w:semiHidden/>
    <w:qFormat/>
    <w:rPr>
      <w:vertAlign w:val="superscript"/>
    </w:rPr>
  </w:style>
  <w:style w:type="paragraph" w:styleId="ae">
    <w:name w:val="footnote text"/>
    <w:basedOn w:val="a"/>
    <w:semiHidden/>
    <w:qFormat/>
    <w:rPr>
      <w:sz w:val="20"/>
      <w:szCs w:val="20"/>
    </w:rPr>
  </w:style>
  <w:style w:type="paragraph" w:styleId="af">
    <w:name w:val="header"/>
    <w:basedOn w:val="a"/>
    <w:qFormat/>
    <w:pPr>
      <w:tabs>
        <w:tab w:val="center" w:pos="4677"/>
        <w:tab w:val="right" w:pos="9355"/>
      </w:tabs>
    </w:pPr>
  </w:style>
  <w:style w:type="paragraph" w:styleId="af0">
    <w:name w:val="List"/>
    <w:basedOn w:val="a"/>
    <w:qFormat/>
    <w:pPr>
      <w:ind w:left="283" w:hanging="283"/>
    </w:pPr>
  </w:style>
  <w:style w:type="paragraph" w:styleId="21">
    <w:name w:val="List 2"/>
    <w:basedOn w:val="a"/>
    <w:qFormat/>
    <w:pPr>
      <w:ind w:left="566" w:hanging="283"/>
    </w:pPr>
  </w:style>
  <w:style w:type="paragraph" w:styleId="af1">
    <w:name w:val="Normal (Web)"/>
    <w:basedOn w:val="a"/>
    <w:qFormat/>
    <w:pPr>
      <w:spacing w:before="100" w:beforeAutospacing="1" w:after="100" w:afterAutospacing="1"/>
    </w:pPr>
  </w:style>
  <w:style w:type="character" w:styleId="af2">
    <w:name w:val="page number"/>
    <w:basedOn w:val="a0"/>
  </w:style>
  <w:style w:type="character" w:styleId="af3">
    <w:name w:val="Strong"/>
    <w:qFormat/>
    <w:rPr>
      <w:b/>
      <w:bCs/>
    </w:rPr>
  </w:style>
  <w:style w:type="table" w:styleId="af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6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2542</Words>
  <Characters>14495</Characters>
  <Application>Microsoft Office Word</Application>
  <DocSecurity>0</DocSecurity>
  <Lines>120</Lines>
  <Paragraphs>34</Paragraphs>
  <ScaleCrop>false</ScaleCrop>
  <Company>ФИРО</Company>
  <LinksUpToDate>false</LinksUpToDate>
  <CharactersWithSpaces>17003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Economist</cp:lastModifiedBy>
  <cp:revision>5</cp:revision>
  <cp:lastPrinted>2017-11-08T08:08:00Z</cp:lastPrinted>
  <dcterms:created xsi:type="dcterms:W3CDTF">2020-09-06T17:03:00Z</dcterms:created>
  <dcterms:modified xsi:type="dcterms:W3CDTF">2024-09-24T10:08:00Z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69B711E7C5014844A1FA0E89C14FD2C0_12</vt:lpwstr>
  </property>
</Properties>
</file>