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16" w:rsidRDefault="008D41C1">
      <w:pPr>
        <w:pStyle w:val="a5"/>
        <w:spacing w:after="0"/>
        <w:ind w:left="0"/>
        <w:jc w:val="right"/>
      </w:pPr>
      <w:r>
        <w:t xml:space="preserve">Приложение к ППССЗ по специальности </w:t>
      </w:r>
    </w:p>
    <w:p w:rsidR="00CA0116" w:rsidRDefault="008D41C1">
      <w:pPr>
        <w:pStyle w:val="a5"/>
        <w:spacing w:after="0"/>
        <w:ind w:left="0"/>
        <w:jc w:val="right"/>
      </w:pPr>
      <w:proofErr w:type="gramStart"/>
      <w:r>
        <w:t>54.02.05 Живопись (по видам</w:t>
      </w:r>
      <w:r>
        <w:t>:</w:t>
      </w:r>
      <w:proofErr w:type="gramEnd"/>
      <w:r>
        <w:t xml:space="preserve"> </w:t>
      </w:r>
      <w:proofErr w:type="gramStart"/>
      <w:r>
        <w:t>Станковая живопись</w:t>
      </w:r>
      <w:r>
        <w:t>)</w:t>
      </w:r>
      <w:proofErr w:type="gramEnd"/>
    </w:p>
    <w:p w:rsidR="00CA0116" w:rsidRDefault="00CA0116">
      <w:pPr>
        <w:pStyle w:val="a5"/>
        <w:spacing w:after="0"/>
        <w:ind w:left="0"/>
        <w:jc w:val="right"/>
      </w:pPr>
    </w:p>
    <w:p w:rsidR="00CA0116" w:rsidRDefault="008D41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CA0116" w:rsidRDefault="008D41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CA0116" w:rsidRDefault="00CA0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CA0116">
        <w:tc>
          <w:tcPr>
            <w:tcW w:w="5103" w:type="dxa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253" w:type="dxa"/>
          </w:tcPr>
          <w:p w:rsidR="00CA0116" w:rsidRDefault="00CA0116">
            <w:pPr>
              <w:spacing w:after="0" w:line="240" w:lineRule="auto"/>
              <w:ind w:right="-85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A0116" w:rsidRDefault="008D4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CA0116" w:rsidRDefault="008D41C1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производственной практики (по </w:t>
      </w:r>
      <w:r>
        <w:rPr>
          <w:b/>
          <w:sz w:val="28"/>
          <w:szCs w:val="28"/>
        </w:rPr>
        <w:t>профилю специальности)</w:t>
      </w:r>
    </w:p>
    <w:p w:rsidR="00CA0116" w:rsidRDefault="008D41C1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CA0116" w:rsidRDefault="008D41C1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 54.02.05. </w:t>
      </w:r>
      <w:proofErr w:type="gramStart"/>
      <w:r>
        <w:rPr>
          <w:b/>
          <w:sz w:val="28"/>
          <w:szCs w:val="28"/>
        </w:rPr>
        <w:t>Живопись (по виду: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Станковая живопись)</w:t>
      </w:r>
      <w:proofErr w:type="gramEnd"/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CA0116">
        <w:trPr>
          <w:jc w:val="right"/>
        </w:trPr>
        <w:tc>
          <w:tcPr>
            <w:tcW w:w="7195" w:type="dxa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CA0116" w:rsidRDefault="008D4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4678"/>
        <w:gridCol w:w="106"/>
      </w:tblGrid>
      <w:tr w:rsidR="00CA0116">
        <w:trPr>
          <w:gridAfter w:val="1"/>
          <w:wAfter w:w="106" w:type="dxa"/>
        </w:trPr>
        <w:tc>
          <w:tcPr>
            <w:tcW w:w="4536" w:type="dxa"/>
            <w:gridSpan w:val="2"/>
          </w:tcPr>
          <w:p w:rsidR="00CA0116" w:rsidRDefault="008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Одобрена</w:t>
            </w:r>
          </w:p>
          <w:p w:rsidR="00CA0116" w:rsidRDefault="008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Предметно-цикловой комиссией </w:t>
            </w:r>
          </w:p>
          <w:p w:rsidR="00CA0116" w:rsidRDefault="008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преподавателей</w:t>
            </w:r>
          </w:p>
          <w:p w:rsidR="00CA0116" w:rsidRDefault="008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общеобразовательных,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гуманитарных и социально-экономических дисциплин</w:t>
            </w:r>
          </w:p>
          <w:p w:rsidR="008E69F8" w:rsidRPr="008E69F8" w:rsidRDefault="008E69F8" w:rsidP="008E69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9F8">
              <w:rPr>
                <w:rFonts w:ascii="Times New Roman" w:hAnsi="Times New Roman" w:cs="Times New Roman"/>
                <w:sz w:val="28"/>
                <w:szCs w:val="28"/>
              </w:rPr>
              <w:t>Протокол №4</w:t>
            </w:r>
          </w:p>
          <w:p w:rsidR="008E69F8" w:rsidRPr="008E69F8" w:rsidRDefault="008E69F8" w:rsidP="008E69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9F8">
              <w:rPr>
                <w:rFonts w:ascii="Times New Roman" w:hAnsi="Times New Roman" w:cs="Times New Roman"/>
                <w:sz w:val="28"/>
                <w:szCs w:val="28"/>
              </w:rPr>
              <w:t xml:space="preserve">от 17 июня 2024 г. </w:t>
            </w:r>
          </w:p>
          <w:p w:rsidR="008E69F8" w:rsidRDefault="008E69F8" w:rsidP="008E69F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EB9B1D4" wp14:editId="44E7FE96">
                  <wp:extent cx="2735393" cy="695325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окуа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705" cy="69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0116" w:rsidRDefault="00CA0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678" w:type="dxa"/>
          </w:tcPr>
          <w:p w:rsidR="00CA0116" w:rsidRDefault="008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Разработана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на основе Федерального</w:t>
            </w:r>
          </w:p>
          <w:p w:rsidR="00CA0116" w:rsidRDefault="008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CA0116" w:rsidRDefault="008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по специальности  54.02.05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Живопись   (по видам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Станковая живопись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)</w:t>
            </w:r>
            <w:proofErr w:type="gramEnd"/>
          </w:p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bookmarkStart w:id="0" w:name="_GoBack"/>
            <w:bookmarkEnd w:id="0"/>
          </w:p>
        </w:tc>
      </w:tr>
      <w:tr w:rsidR="00CA0116">
        <w:trPr>
          <w:gridAfter w:val="1"/>
          <w:wAfter w:w="106" w:type="dxa"/>
        </w:trPr>
        <w:tc>
          <w:tcPr>
            <w:tcW w:w="4536" w:type="dxa"/>
            <w:gridSpan w:val="2"/>
          </w:tcPr>
          <w:p w:rsidR="00CA0116" w:rsidRDefault="008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CA0116" w:rsidRDefault="00CA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CA0116" w:rsidRDefault="008D41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   </w:t>
            </w:r>
          </w:p>
        </w:tc>
      </w:tr>
      <w:tr w:rsidR="00CA0116">
        <w:tc>
          <w:tcPr>
            <w:tcW w:w="1843" w:type="dxa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1108"/>
        </w:trPr>
        <w:tc>
          <w:tcPr>
            <w:tcW w:w="1843" w:type="dxa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760"/>
        </w:trPr>
        <w:tc>
          <w:tcPr>
            <w:tcW w:w="1843" w:type="dxa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CA0116" w:rsidRDefault="00CA0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195"/>
      </w:tblGrid>
      <w:tr w:rsidR="00CA0116">
        <w:tc>
          <w:tcPr>
            <w:tcW w:w="1984" w:type="dxa"/>
          </w:tcPr>
          <w:p w:rsidR="00CA0116" w:rsidRDefault="008D41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195" w:type="dxa"/>
          </w:tcPr>
          <w:p w:rsidR="00CA0116" w:rsidRDefault="008D41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Гончарова Елена Геннадьевна, заместитель директора по методической работе, преподаватель профессиональных дисциплин РХУ имени М.Б. Грекова</w:t>
            </w:r>
          </w:p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c>
          <w:tcPr>
            <w:tcW w:w="1984" w:type="dxa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CA0116" w:rsidRDefault="008D41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Рокуа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Илья Валерьевич, преподаватель специальных дисциплин РХУ имени М.Б. Грекова</w:t>
            </w:r>
          </w:p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c>
          <w:tcPr>
            <w:tcW w:w="1984" w:type="dxa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c>
          <w:tcPr>
            <w:tcW w:w="1984" w:type="dxa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061"/>
      </w:tblGrid>
      <w:tr w:rsidR="00CA0116">
        <w:tc>
          <w:tcPr>
            <w:tcW w:w="3260" w:type="dxa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A0116">
        <w:tc>
          <w:tcPr>
            <w:tcW w:w="3260" w:type="dxa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7796"/>
      </w:tblGrid>
      <w:tr w:rsidR="00CA0116">
        <w:tc>
          <w:tcPr>
            <w:tcW w:w="7796" w:type="dxa"/>
            <w:shd w:val="clear" w:color="auto" w:fill="auto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A0116" w:rsidRDefault="008D41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958"/>
      </w:tblGrid>
      <w:tr w:rsidR="00CA0116">
        <w:tc>
          <w:tcPr>
            <w:tcW w:w="8363" w:type="dxa"/>
            <w:shd w:val="clear" w:color="auto" w:fill="auto"/>
          </w:tcPr>
          <w:p w:rsidR="00CA0116" w:rsidRDefault="00CA0116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CA0116" w:rsidRDefault="008D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CA0116">
        <w:tc>
          <w:tcPr>
            <w:tcW w:w="8363" w:type="dxa"/>
            <w:shd w:val="clear" w:color="auto" w:fill="auto"/>
          </w:tcPr>
          <w:p w:rsidR="00CA0116" w:rsidRDefault="008D41C1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   производственной практики (по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CA0116" w:rsidRDefault="008D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0116">
        <w:trPr>
          <w:trHeight w:val="597"/>
        </w:trPr>
        <w:tc>
          <w:tcPr>
            <w:tcW w:w="8363" w:type="dxa"/>
            <w:shd w:val="clear" w:color="auto" w:fill="auto"/>
          </w:tcPr>
          <w:p w:rsidR="00CA0116" w:rsidRDefault="008D41C1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программы    производственной практики (по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A0116">
        <w:trPr>
          <w:trHeight w:val="670"/>
        </w:trPr>
        <w:tc>
          <w:tcPr>
            <w:tcW w:w="8363" w:type="dxa"/>
            <w:shd w:val="clear" w:color="auto" w:fill="auto"/>
          </w:tcPr>
          <w:p w:rsidR="00CA0116" w:rsidRDefault="008D41C1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Условия реализации программы    </w:t>
            </w:r>
            <w:r>
              <w:rPr>
                <w:b/>
                <w:sz w:val="28"/>
                <w:szCs w:val="28"/>
              </w:rPr>
              <w:t>производственной практики (по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0116">
        <w:tc>
          <w:tcPr>
            <w:tcW w:w="8363" w:type="dxa"/>
            <w:shd w:val="clear" w:color="auto" w:fill="auto"/>
          </w:tcPr>
          <w:p w:rsidR="00CA0116" w:rsidRDefault="008D41C1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программы    производственной практики (по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8D4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1. паспорт рабочей ПРОГРАММЫ ПРОИЗВОДСТВЕННОЙ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ПРОФИЛЮ СПЕЦИАЛЬНОСТИ)  54.02.05.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ЖИВОПИСЬ (ПО ВИДУ: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СТАНКОВАЯ ЖИВОПИСЬ)</w:t>
      </w:r>
      <w:proofErr w:type="gramEnd"/>
    </w:p>
    <w:p w:rsidR="00CA0116" w:rsidRDefault="00CA0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  <w:proofErr w:type="gramEnd"/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является обязательным разделом ППССЗ. Она представляет собой вид учебной деятельности, </w:t>
      </w:r>
      <w:r>
        <w:rPr>
          <w:rFonts w:ascii="Times New Roman" w:hAnsi="Times New Roman" w:cs="Times New Roman"/>
          <w:sz w:val="28"/>
          <w:szCs w:val="28"/>
        </w:rPr>
        <w:t>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Производственная практика (по профилю специальности) проводится 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овательной организацией при освоении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 в рамках профессионального модуля. Производственная практика по виду Станковая живопись направлена на расширение представлений обучающихся об окружающей действительности, сбор м</w:t>
      </w:r>
      <w:r>
        <w:rPr>
          <w:rFonts w:ascii="Times New Roman" w:hAnsi="Times New Roman" w:cs="Times New Roman"/>
          <w:sz w:val="28"/>
          <w:szCs w:val="28"/>
        </w:rPr>
        <w:t>атериала для создания произведений живописи, реализуется в форме выездной практики.</w:t>
      </w:r>
    </w:p>
    <w:p w:rsidR="00CA0116" w:rsidRDefault="00CA0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116" w:rsidRDefault="008D41C1">
      <w:pPr>
        <w:pStyle w:val="ac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Художник-живописец,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общими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CA0116" w:rsidRDefault="008D41C1"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</w:t>
      </w:r>
      <w:r>
        <w:rPr>
          <w:rFonts w:ascii="Times New Roman" w:hAnsi="Times New Roman" w:cs="Times New Roman"/>
          <w:sz w:val="28"/>
          <w:szCs w:val="28"/>
        </w:rPr>
        <w:t>профессии, проявлять к ней устойчивый интерес.</w:t>
      </w:r>
    </w:p>
    <w:p w:rsidR="00CA0116" w:rsidRDefault="008D41C1">
      <w:pPr>
        <w:shd w:val="clear" w:color="auto" w:fill="FFFFFF"/>
        <w:spacing w:after="0"/>
        <w:ind w:left="5"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2. Организовывать собственную деятельность, определять методы и </w:t>
      </w:r>
      <w:r>
        <w:rPr>
          <w:rFonts w:ascii="Times New Roman" w:hAnsi="Times New Roman" w:cs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 w:rsidR="00CA0116" w:rsidRDefault="008D41C1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 Решать проблемы, оценивать риски и принимать решения в</w:t>
      </w:r>
      <w:r>
        <w:rPr>
          <w:rFonts w:ascii="Times New Roman" w:hAnsi="Times New Roman" w:cs="Times New Roman"/>
          <w:sz w:val="28"/>
          <w:szCs w:val="28"/>
        </w:rPr>
        <w:t xml:space="preserve"> нестандартных ситуациях.</w:t>
      </w:r>
    </w:p>
    <w:p w:rsidR="00CA0116" w:rsidRDefault="008D41C1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CA0116" w:rsidRDefault="008D41C1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для совершен</w:t>
      </w:r>
      <w:r>
        <w:rPr>
          <w:rFonts w:ascii="Times New Roman" w:hAnsi="Times New Roman" w:cs="Times New Roman"/>
          <w:sz w:val="28"/>
          <w:szCs w:val="28"/>
        </w:rPr>
        <w:t>ствования профессиональной деятельности.</w:t>
      </w:r>
    </w:p>
    <w:p w:rsidR="00CA0116" w:rsidRDefault="008D41C1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6. Работать в коллективе, обеспечивать его сплочение, эффективно общаться с коллегами, руководством.</w:t>
      </w:r>
    </w:p>
    <w:p w:rsidR="00CA0116" w:rsidRDefault="008D41C1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7. Ставить цели, мотивировать деятельность подчиненных, организовывать и контролировать их работу с принятие</w:t>
      </w:r>
      <w:r>
        <w:rPr>
          <w:rFonts w:ascii="Times New Roman" w:hAnsi="Times New Roman" w:cs="Times New Roman"/>
          <w:sz w:val="28"/>
          <w:szCs w:val="28"/>
        </w:rPr>
        <w:t>м на себя ответственности за результат выполнения заданий.</w:t>
      </w:r>
    </w:p>
    <w:p w:rsidR="00CA0116" w:rsidRDefault="008D41C1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A0116" w:rsidRDefault="008D41C1">
      <w:pPr>
        <w:pStyle w:val="ac"/>
        <w:tabs>
          <w:tab w:val="left" w:pos="162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ОК</w:t>
      </w:r>
      <w:proofErr w:type="gramEnd"/>
      <w:r>
        <w:rPr>
          <w:rFonts w:ascii="Times New Roman" w:hAnsi="Times New Roman" w:cs="Times New Roman"/>
          <w:sz w:val="28"/>
        </w:rPr>
        <w:t xml:space="preserve"> 9. Ориентироваться в условиях частой </w:t>
      </w:r>
      <w:r>
        <w:rPr>
          <w:rFonts w:ascii="Times New Roman" w:hAnsi="Times New Roman" w:cs="Times New Roman"/>
          <w:sz w:val="28"/>
        </w:rPr>
        <w:t>смены технологий в профессиональной деятельности.</w:t>
      </w:r>
    </w:p>
    <w:p w:rsidR="00CA0116" w:rsidRDefault="008D41C1">
      <w:pPr>
        <w:pStyle w:val="ac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Художник-живописец,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>профессиональными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ПК 1.1. Изображать человека и окружающую предметно-пространственную среду средствами </w:t>
      </w: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академического рисунка и живописи.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1.2. Применять знания о закономерностях построения художественной формы и особенностях ее восприятия.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1.3. Проводить работу по целевому сбору, анализу, обобщению и применению подготовительного материала.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1.4. Пос</w:t>
      </w: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ледовательно вести работу над композицией.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1.5. Владеть различными приемами выполнения живописных работ.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1.6. Использовать компьютерные технологии при реализации творческого замысла.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1.7. Находить новые образно-пластические решения для каждой твор</w:t>
      </w: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ческой задачи.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2.1. Осуществлять преподавательскую и учебно-методическую деятельность в детских школах искусств, других организациях дополнительного образования, общеобразовательных организациях, профессиональных образовательных организациях.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2.2. Ис</w:t>
      </w: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2.3. Использовать базовые знания и практический опыт по организации и анализу учебного процесса, методике подготовки и проведени</w:t>
      </w: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я урока.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2.4. Применять классические и современные методы преподавания.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lastRenderedPageBreak/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2.6. Планировать развитие профессионал</w:t>
      </w: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ьных умений обучающихся.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2.7. Владеть культурой устной и письменной речи, профессиональной терминологией.</w:t>
      </w:r>
    </w:p>
    <w:p w:rsidR="00CA0116" w:rsidRDefault="00CA0116">
      <w:pPr>
        <w:pStyle w:val="ac"/>
        <w:tabs>
          <w:tab w:val="left" w:pos="162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CA0116" w:rsidRDefault="00CA0116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учебной практики – требования к результатам освоения ППССЗ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производственной практики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должен:</w:t>
      </w:r>
    </w:p>
    <w:p w:rsidR="00CA0116" w:rsidRDefault="00CA0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иметь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практический опыт: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-творческого использования средств живописи, их изобразительно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-выразительные возможности;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-проведения целевого сбора и анализа подготовительного материала, выбора художественных и изобразительных средств в соответствии с творческой зада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;п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оследовательного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ведения работы над композицией</w:t>
      </w:r>
    </w:p>
    <w:p w:rsidR="00CA0116" w:rsidRDefault="00CA0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-изображать объекты предметного мира, пространство, фигуру человека средствами академической живописи;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-использовать основные изобразительные техники и материалы.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-технически умело выполнять </w:t>
      </w:r>
      <w:r>
        <w:rPr>
          <w:rFonts w:ascii="Times New Roman" w:eastAsia="Times New Roman" w:hAnsi="Times New Roman" w:cs="Times New Roman"/>
          <w:sz w:val="28"/>
          <w:szCs w:val="28"/>
        </w:rPr>
        <w:t>эскиз;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-находить новые живописно-пластические решения для каждой творческой задачи;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-выполнять кратковременные зарисовки с натуры;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-компоновать фигуру в листе;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-пользоваться мягким материалом, владеть пятном и линией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;-применять знания, полученные на занят</w:t>
      </w:r>
      <w:r>
        <w:rPr>
          <w:rFonts w:ascii="Times New Roman" w:eastAsia="Times New Roman" w:hAnsi="Times New Roman" w:cs="Times New Roman"/>
          <w:sz w:val="28"/>
          <w:szCs w:val="28"/>
        </w:rPr>
        <w:t>иях пластической анатомии;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-технически умело выполнять эскиз; находить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живописно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-пластические решения для каждой творческой задачи</w:t>
      </w:r>
    </w:p>
    <w:p w:rsidR="00CA0116" w:rsidRDefault="00CA0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-специфику выразительных средств различных видов изобразительного искусства;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-разнообразные техники живописи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истории их развития, условия хранения произведений изобразительного искусства;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-методы ведения наброска, зарисовки, краткосрочного рисунка;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-свойства живописных материалов, их возможности и эстетические качества;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-методы ведения живописных работ; </w:t>
      </w:r>
      <w:r>
        <w:rPr>
          <w:rFonts w:ascii="Times New Roman" w:eastAsia="Times New Roman" w:hAnsi="Times New Roman" w:cs="Times New Roman"/>
          <w:sz w:val="28"/>
          <w:szCs w:val="28"/>
        </w:rPr>
        <w:t>художественные и эстетические свойства цвета, основные закономерности создания цветового строя;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-основные технические разновидности, функции и во</w:t>
      </w:r>
      <w:r>
        <w:rPr>
          <w:rFonts w:ascii="Times New Roman" w:eastAsia="Times New Roman" w:hAnsi="Times New Roman" w:cs="Times New Roman"/>
          <w:sz w:val="28"/>
          <w:szCs w:val="28"/>
        </w:rPr>
        <w:t>зможности живописи;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-принципы  сбора  и  систематизации  подготовительного  материала  и  способы  его применения для воплощения</w:t>
      </w:r>
    </w:p>
    <w:p w:rsidR="00CA0116" w:rsidRDefault="00CA0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программы производственной практики (по профилю специальности):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максимальной </w:t>
      </w:r>
      <w:r>
        <w:rPr>
          <w:rFonts w:ascii="Times New Roman" w:hAnsi="Times New Roman" w:cs="Times New Roman"/>
          <w:sz w:val="28"/>
          <w:szCs w:val="28"/>
        </w:rPr>
        <w:t>учебной нагрузки обучающегося 288 часов, в том числе: обязательной аудиторной учебной нагрузки обучающегося 288 часов.</w:t>
      </w:r>
    </w:p>
    <w:p w:rsidR="00CA0116" w:rsidRDefault="00CA0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8D41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CA0116" w:rsidRDefault="008D41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Объем производственной (преддипломной) практики по профилю </w:t>
      </w:r>
      <w:r>
        <w:rPr>
          <w:rFonts w:ascii="Times New Roman" w:hAnsi="Times New Roman" w:cs="Times New Roman"/>
          <w:b/>
          <w:sz w:val="28"/>
          <w:szCs w:val="28"/>
        </w:rPr>
        <w:t>специальности</w:t>
      </w:r>
    </w:p>
    <w:p w:rsidR="00CA0116" w:rsidRDefault="008D41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 w:rsidR="00CA0116" w:rsidRDefault="00CA01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CA0116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CA0116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288</w:t>
            </w:r>
          </w:p>
        </w:tc>
      </w:tr>
      <w:tr w:rsidR="00CA011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CA011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CA011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CA011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288</w:t>
            </w:r>
          </w:p>
        </w:tc>
      </w:tr>
      <w:tr w:rsidR="00CA011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CA011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CA011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CA011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CA011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CA0116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 в форме просмотра 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CA0116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CA0116" w:rsidRDefault="008D41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производственной практики (по профилю специальности)</w:t>
      </w:r>
    </w:p>
    <w:p w:rsidR="00CA0116" w:rsidRDefault="00CA01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9639"/>
        <w:gridCol w:w="1842"/>
        <w:gridCol w:w="1418"/>
      </w:tblGrid>
      <w:tr w:rsidR="00CA0116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CA0116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A0116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курс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116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Рисунок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116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Зарисовка деревьев, групп деревьев.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два-три рисунка. Задача: сбор материала, необходимого для работы над композицией.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116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Рисунки пейзажа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архитектурными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элементами.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несколько рисунков кратковременного и длительного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характера: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кратковременные рисунки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 1-2 часа,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длительные рисунки за 4-6 часов.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Основными компонентами такого рисунка могут явиться постройки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и городского типа и памятники архитектуры. Выбор наиболее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удачной точки зрения, определение планов, умение построить пейзаж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учетом лин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ейной и воздушной перспективы, передача элементов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декора.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116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1.3.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Рисунок интерьера.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Объектами изображения могут служить несложные деревенские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постройки, залы краеведческого музея и т.п. Применение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линейной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воздушной перспективы для передачи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пространства, освоение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графических средств.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1.4.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Портретные зарисовки.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Натура для работы: местные жители, однокурсники. Выполняются кратковременные портретные зарисовки (по 2-3 часа каждый). Это задание является продолжением аудиторной темы «Гол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ова». Поиск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характеристики изображаемой модели с учетом знания анатомии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головы человека и ее построения.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116">
        <w:trPr>
          <w:trHeight w:val="19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1.5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Наброски фигуры человека.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Выполняются наброски (длительность 5-15 минут) в течение всей практики.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Сначала выполняются наброски с фигуры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человека в покое, затем в несложном повторяющемся движении (например, пилит или</w:t>
            </w:r>
            <w:proofErr w:type="gramEnd"/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колет дрова). Позднее переходят к выполнению набросков фигуры человека в более сложном движении (копает землю, складывает сено, играет в мяч и др.) В отдельных набросках следуе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 проследить весь ход движения от начала до конца. Полезно выполнить несколько рисунков по памяти.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116">
        <w:trPr>
          <w:trHeight w:val="19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 Живопись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116">
        <w:trPr>
          <w:trHeight w:val="11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 головы на пленэре.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два-три этюда. Примерные постановки: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этюд головы в пасмурный день на фоне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стены (10-12 часов),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этюд головы на солнце (10-12 часов).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Передача цветового воздействия на натуру окружающей среды,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усиление цветовых контрастов теплых и холодных тонов, растворяемость контура предметов в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свето-воздушной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среде и др., 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Задача: грамотное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анатомическое построение головы, передача характера модели.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2.2.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природы в различных состояниях.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Выполняются 3-4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кратковременных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этюда. Передача различного состояния природы (солнечное утро, перед грозой, дождь и т.д.)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2.3.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пейзажа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архитектурными элементами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со стаффажем.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2-3 этюда (по 2-2,5 часа каждый) в течение всей практики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как под руководством педагога, так и самостоятельно. Преподаватель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помогает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выборе наиболее выразительного и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характерног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места для этюдов с постройками различного типа (дома,</w:t>
            </w:r>
            <w:proofErr w:type="gramEnd"/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фермы, архитектурные памятники) с фигурами людей и животных.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Выбор наиболее выгодной точки зрения для композиции пейзажа,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колорита, состояния природы и т.д.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2.4.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Серия этюдов,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характеризующих выбранное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для практики место: порт, деревня, фермерское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хозяйство, старый город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Сбор материала, необходимого для выполнения эскиза композиции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Раздел 3. Композиция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3.1.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Пейзаж со стаффажем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Выполняется тематический пейзаж с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фигурами людей. Композиция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на основании наблюдений, зарисовок, этюдов. Творческая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переработка своих наблюдений для создания образного решения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композиции.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курс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Рисунок.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Сбор материала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proofErr w:type="gramEnd"/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Композиции.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Большое количество кратковременных зарисовок с предметов быта,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инвентаря, деталей построек,  как в среде, так и отдельно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тщательной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проработкой (например: лодка, телега, колодец, крыльцо и пр.)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и зарисовка объектов для последующего использования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композиции.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1.2.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Портретные зарисовки.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как длительные (3-4 часа), так и кратковременные (1-1,5</w:t>
            </w:r>
            <w:proofErr w:type="gramEnd"/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часа) зарисовки головы, головы с плечевым поясом. Продолжение темы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курса с тем отличием, что объекты изображения более разнообразны.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1.3.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Рисунок интерьера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Рисунок интерьера деревенской постройки, музея, архитектурного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памятника. Передача естественного освещения интерьера.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 Живопись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Портретные этюды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Этюды головы с плечевым поясом: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этюды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головы с плечами в светлой одежде в тени (16 часов),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этюд головы с плечевым поясом (полуобнаженная модель) на солнце.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Передача цветового воздействия на натуру окружающей среды: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цветовых рефлексов. Анатомическая связь головы с плечевым поясом.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Этюды пейзажа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постройками, фигурами людей.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Длительные и кратковременные пейзажные этюды. Передача характера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места, состояния природы. Задания выполняются как под руководством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преподавателя, так и самостоятельно.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Композиция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3.1.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Жанровый эскиз в пейзаже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Композиция выполняется на основе наблюдений, зарисовок 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живописных этюдов. Творческая переработка своих наблюдений,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грамотно разместить объекты в пространстве эскиза картины,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найти между ними логическую смысловую связь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A0116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CA0116" w:rsidRDefault="008D41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3. условия реализации производственной практики (по профилю Специальности)</w:t>
      </w:r>
      <w:r>
        <w:rPr>
          <w:rFonts w:ascii="Times New Roman" w:hAnsi="Times New Roman" w:cs="Times New Roman"/>
          <w:b/>
          <w:sz w:val="28"/>
          <w:szCs w:val="28"/>
        </w:rPr>
        <w:t xml:space="preserve">  54.02.05.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ЖИВОПИСЬ (ПО ВИДУ: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СТАНКОВАЯ ЖИВОПИСЬ)</w:t>
      </w:r>
      <w:proofErr w:type="gramEnd"/>
    </w:p>
    <w:p w:rsidR="00CA0116" w:rsidRDefault="00CA011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3.1. Требования к минимальному материально-техническому и кадровому обеспечению </w:t>
      </w:r>
      <w:r>
        <w:rPr>
          <w:rFonts w:ascii="Times New Roman" w:hAnsi="Times New Roman" w:cs="Times New Roman"/>
          <w:b/>
          <w:bCs/>
          <w:sz w:val="28"/>
          <w:szCs w:val="28"/>
        </w:rPr>
        <w:t>практики</w:t>
      </w:r>
    </w:p>
    <w:p w:rsidR="00CA0116" w:rsidRDefault="008D41C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Производственная практика (по профилю специальности) программы подготовки специалистов среднего звена по специальности 54.02.05. </w:t>
      </w:r>
      <w:proofErr w:type="gramStart"/>
      <w:r>
        <w:rPr>
          <w:color w:val="000000"/>
          <w:sz w:val="28"/>
          <w:szCs w:val="28"/>
        </w:rPr>
        <w:t>Живопись (по виду: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Станковая живопись) направлена на расширение представлений обучающихся об окружающей действительнос</w:t>
      </w:r>
      <w:r>
        <w:rPr>
          <w:color w:val="000000"/>
          <w:sz w:val="28"/>
          <w:szCs w:val="28"/>
        </w:rPr>
        <w:t>ти, сбор материала для создания произведений живописи.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Учебная практика проводится на открытом воздухе в г. Ростове-на-Дону или в форме выездной практики.</w:t>
      </w:r>
      <w:r>
        <w:rPr>
          <w:color w:val="000000"/>
          <w:sz w:val="28"/>
          <w:szCs w:val="28"/>
        </w:rPr>
        <w:t xml:space="preserve"> </w:t>
      </w:r>
    </w:p>
    <w:p w:rsidR="00CA0116" w:rsidRDefault="008D41C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 поездкой обучающиеся проходят обязательный инструктаж по технике безопасности, предупреждаются</w:t>
      </w:r>
      <w:r>
        <w:rPr>
          <w:color w:val="000000"/>
          <w:sz w:val="28"/>
          <w:szCs w:val="28"/>
        </w:rPr>
        <w:t xml:space="preserve"> о правилах поведения в дороге и пребывании в другом городе, гостинице. </w:t>
      </w:r>
      <w:proofErr w:type="gramStart"/>
      <w:r>
        <w:rPr>
          <w:color w:val="000000"/>
          <w:sz w:val="28"/>
          <w:szCs w:val="28"/>
        </w:rPr>
        <w:t>Для работы на открытом воздухе необходимы: бумага, картон, холсты, уголь, этюдник (палитра, тройник, масляные краски, карандаши, соус, сангина, кисти, планшет, бумага); раскладной стул</w:t>
      </w:r>
      <w:r>
        <w:rPr>
          <w:color w:val="000000"/>
          <w:sz w:val="28"/>
          <w:szCs w:val="28"/>
        </w:rPr>
        <w:t>; солнцезащитный зонт, головной убор, солнцезащитные средства.</w:t>
      </w:r>
      <w:proofErr w:type="gramEnd"/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учебной практикой: </w:t>
      </w:r>
      <w:r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eastAsia="Times New Roman" w:hAnsi="Times New Roman" w:cs="Times New Roman"/>
          <w:sz w:val="28"/>
        </w:rPr>
        <w:t>пыт деятельности в ор</w:t>
      </w:r>
      <w:r>
        <w:rPr>
          <w:rFonts w:ascii="Times New Roman" w:eastAsia="Times New Roman" w:hAnsi="Times New Roman" w:cs="Times New Roman"/>
          <w:sz w:val="28"/>
        </w:rPr>
        <w:t>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CA0116" w:rsidRDefault="00CA011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CA0116" w:rsidRDefault="008D41C1" w:rsidP="008E69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A0116" w:rsidRDefault="00CA0116" w:rsidP="008E69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</w:p>
    <w:p w:rsidR="00CA0116" w:rsidRDefault="008D41C1" w:rsidP="008E69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CA0116" w:rsidRDefault="008D41C1">
      <w:pPr>
        <w:numPr>
          <w:ilvl w:val="0"/>
          <w:numId w:val="2"/>
        </w:numPr>
        <w:spacing w:after="0" w:line="240" w:lineRule="auto"/>
        <w:ind w:left="0"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В.Е., </w:t>
      </w:r>
      <w:r>
        <w:rPr>
          <w:rFonts w:ascii="Times New Roman" w:eastAsia="Times New Roman" w:hAnsi="Times New Roman" w:cs="Times New Roman"/>
          <w:sz w:val="28"/>
          <w:szCs w:val="28"/>
        </w:rPr>
        <w:t>Денисенко В.И. Основы композиции.  Учебное  пособие.  М.: 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CA0116" w:rsidRDefault="008D41C1">
      <w:pPr>
        <w:numPr>
          <w:ilvl w:val="0"/>
          <w:numId w:val="2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Стародуб К.И. Евдокимова Н.А. Рисунок и живопись. Уч. пос. Ростов 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/Д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«Феникс», 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CA0116" w:rsidRDefault="008D41C1">
      <w:pPr>
        <w:numPr>
          <w:ilvl w:val="0"/>
          <w:numId w:val="2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 Н.И. Живопись. Техника живописи.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 20</w:t>
      </w: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0116" w:rsidRDefault="008D41C1">
      <w:pPr>
        <w:numPr>
          <w:ilvl w:val="0"/>
          <w:numId w:val="2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Беляева С.Е. Основы изобразительного иску</w:t>
      </w:r>
      <w:r>
        <w:rPr>
          <w:rFonts w:ascii="Times New Roman" w:hAnsi="Times New Roman" w:cs="Times New Roman"/>
          <w:sz w:val="28"/>
          <w:szCs w:val="28"/>
        </w:rPr>
        <w:t>сства и художественного проектирования. 2-е изд. М.: «Академия»,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CA0116" w:rsidRDefault="00CA0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CA0116" w:rsidRDefault="008D41C1">
      <w:pPr>
        <w:pStyle w:val="ae"/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hyperlink r:id="rId11" w:history="1">
        <w:r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http://base.garant.ru/70291362/</w:t>
        </w:r>
      </w:hyperlink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Беда Г.В. Живопись. Учебник. М.: «Просвещение»,  1986.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Буткевич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 История орнамента.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2004.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Бесчастнов Н.П. Изображение растительных мотивов.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2004.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</w:t>
      </w:r>
      <w:r>
        <w:rPr>
          <w:rFonts w:ascii="Times New Roman" w:hAnsi="Times New Roman" w:cs="Times New Roman"/>
          <w:sz w:val="28"/>
          <w:szCs w:val="28"/>
        </w:rPr>
        <w:t>Основы пейзажа. СПб: «Питер», 2007.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Основы портрета. СПб: «Питер», 2007.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Система цвета в живописи. Учебное пособие. СПб: «Питер», 2004.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Основы искусства изображения. СПб: «Питер»,  20</w:t>
      </w:r>
      <w:r>
        <w:rPr>
          <w:rFonts w:ascii="Times New Roman" w:hAnsi="Times New Roman" w:cs="Times New Roman"/>
          <w:sz w:val="28"/>
          <w:szCs w:val="28"/>
        </w:rPr>
        <w:t>07.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Система цвета в изобразительном искусстве. СПб: «Питер»,  2006.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Кирцер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Ю.М. Рисунок и живопись. Учебное пособие. Изд. 4-е. М.: «Академия», 2001.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Ломоносова М.Т. Графика и живопись. Учебное пособие.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2002. 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Маслов Н.Я. Пленэр. Практика по изобразительному искусству. М.: «Просвещение», 1984. 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Никодеми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Г.Б. Техника живописи. Учебное пособие.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2004.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Секачёва А.В. и др. Рисунок и живопись. М.: «Просвещение», 1983.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 Г.Б. Живопись. Учебник. М.: «</w:t>
      </w:r>
      <w:r>
        <w:rPr>
          <w:rFonts w:ascii="Times New Roman" w:hAnsi="Times New Roman" w:cs="Times New Roman"/>
          <w:sz w:val="28"/>
          <w:szCs w:val="28"/>
        </w:rPr>
        <w:t xml:space="preserve">Просвещение»,  1975. </w:t>
      </w:r>
    </w:p>
    <w:p w:rsidR="00CA0116" w:rsidRDefault="008D41C1" w:rsidP="008E69F8">
      <w:pPr>
        <w:pStyle w:val="ae"/>
        <w:numPr>
          <w:ilvl w:val="0"/>
          <w:numId w:val="3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Ермолаева-Томина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Л.Б. Психология художественного творчества. М.: Академический проспект, 2005.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И.В. Федотова. - Волгоград: изд. «Учитель», 2007.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</w:t>
      </w:r>
      <w:r>
        <w:rPr>
          <w:rFonts w:ascii="Times New Roman" w:hAnsi="Times New Roman" w:cs="Times New Roman"/>
          <w:sz w:val="28"/>
          <w:szCs w:val="28"/>
        </w:rPr>
        <w:t>урочные планы. Сост. С.Б. Дроздова. -  Волгоград: изд. «Учитель», 2007.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С.Б. Дроздова. - Волгоград: изд. «Учитель», 2007.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Поурочные планы. Сост. Н.Б.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- Волгогр</w:t>
      </w:r>
      <w:r>
        <w:rPr>
          <w:rFonts w:ascii="Times New Roman" w:hAnsi="Times New Roman" w:cs="Times New Roman"/>
          <w:sz w:val="28"/>
          <w:szCs w:val="28"/>
        </w:rPr>
        <w:t>ад: изд. «Учитель», 2007.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 - Волгоград: изд. «Учитель», 2007.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Павлова. -  Волгоград: изд. «Учитель», 2008.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</w:t>
      </w:r>
      <w:r>
        <w:rPr>
          <w:rFonts w:ascii="Times New Roman" w:hAnsi="Times New Roman" w:cs="Times New Roman"/>
          <w:sz w:val="28"/>
          <w:szCs w:val="28"/>
        </w:rPr>
        <w:t xml:space="preserve">усство 7 кл,8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Свиридова.-  Волгоград: изд. «Учитель», 2007.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 - Волгоград: изд. «Учитель», 2006.</w:t>
      </w:r>
    </w:p>
    <w:p w:rsidR="00CA0116" w:rsidRDefault="008D41C1" w:rsidP="008E69F8">
      <w:pPr>
        <w:pStyle w:val="ae"/>
        <w:numPr>
          <w:ilvl w:val="0"/>
          <w:numId w:val="3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Коджаспирова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Г.М. Педагогика. М.: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, 2003.</w:t>
      </w:r>
    </w:p>
    <w:p w:rsidR="00CA0116" w:rsidRDefault="008D41C1" w:rsidP="008E69F8">
      <w:pPr>
        <w:pStyle w:val="ae"/>
        <w:numPr>
          <w:ilvl w:val="0"/>
          <w:numId w:val="3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Кукушин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В.</w:t>
      </w:r>
      <w:r>
        <w:rPr>
          <w:rFonts w:ascii="Times New Roman" w:hAnsi="Times New Roman" w:cs="Times New Roman"/>
          <w:spacing w:val="-6"/>
          <w:sz w:val="28"/>
          <w:szCs w:val="28"/>
        </w:rPr>
        <w:t>С. Введение в педагогическую деятельность. Ростов н/Д.: Март, 2002.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Никитина Н.Н.,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Введение в педагогическую деятельность. Теория и практика. Учебное пособие. - М.: Издательский центр «Академия», 2006.  </w:t>
      </w:r>
    </w:p>
    <w:p w:rsidR="00CA0116" w:rsidRDefault="008D41C1" w:rsidP="008E69F8">
      <w:pPr>
        <w:pStyle w:val="ae"/>
        <w:numPr>
          <w:ilvl w:val="0"/>
          <w:numId w:val="3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Тренинг эмоциональной устойчивости п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едагога. Учебное пособие –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Семёнова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Е.М. (серия «Советы психолога учителю»), М.: Институт психотерапии. 2005.</w:t>
      </w:r>
    </w:p>
    <w:p w:rsidR="00CA0116" w:rsidRDefault="008D41C1" w:rsidP="008E69F8">
      <w:pPr>
        <w:pStyle w:val="ae"/>
        <w:numPr>
          <w:ilvl w:val="0"/>
          <w:numId w:val="3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Торосян В.Г. История образования и педагогической мысли. М.: ВЛАДОС-ПРЕСС, 2003.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Художественные альбомы с иллюстрациями творческих работ русских и</w:t>
      </w:r>
      <w:r>
        <w:rPr>
          <w:rFonts w:ascii="Times New Roman" w:hAnsi="Times New Roman" w:cs="Times New Roman"/>
          <w:sz w:val="28"/>
          <w:szCs w:val="28"/>
        </w:rPr>
        <w:t xml:space="preserve"> зарубежных художников-живописцев.</w:t>
      </w:r>
    </w:p>
    <w:p w:rsidR="00CA0116" w:rsidRDefault="00CA0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«Собрание шедевров», «Русское искусство», «Русская галерея», «Искусство», «Художественная школа», «Художественный Совет», «Юный </w:t>
      </w:r>
      <w:r>
        <w:rPr>
          <w:rFonts w:ascii="Times New Roman" w:hAnsi="Times New Roman" w:cs="Times New Roman"/>
          <w:bCs/>
          <w:sz w:val="28"/>
          <w:szCs w:val="28"/>
        </w:rPr>
        <w:t>художник», «Искусство. 1 сентября», «Наше наследие», «Родина».</w:t>
      </w:r>
      <w:proofErr w:type="gramEnd"/>
    </w:p>
    <w:p w:rsidR="00CA0116" w:rsidRDefault="00CA0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Усадьба М.А. Шолохова. 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Государственного музея-заповедника М.А. Шолохова. 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Видеоэкскурсия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музеям Дона. 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Азовский музей-заповедник. 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эколого-исторический музей. 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Таганрогский государственный литератур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историко-архитектурный музей.               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эпохи Возрождения. 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ГМИИ им. Пушкина.</w:t>
      </w:r>
      <w:r>
        <w:rPr>
          <w:rFonts w:ascii="Times New Roman" w:hAnsi="Times New Roman" w:cs="Times New Roman"/>
          <w:sz w:val="28"/>
          <w:szCs w:val="28"/>
        </w:rPr>
        <w:t xml:space="preserve"> Искусство 17-18 вв. 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Метрополитен-музей. Нью-Йорк. 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Флоренции. 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*ОРСЭ. Париж. 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Венеции. Живопись из 57 музеев и соборов. </w:t>
      </w:r>
    </w:p>
    <w:p w:rsidR="00CA0116" w:rsidRDefault="00CA0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Видео-издания «Художественные музеи мира»:</w:t>
      </w:r>
    </w:p>
    <w:p w:rsidR="00CA0116" w:rsidRDefault="008D41C1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CA0116" w:rsidRDefault="008D41C1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Третьяковская галерея. </w:t>
      </w:r>
    </w:p>
    <w:p w:rsidR="00CA0116" w:rsidRDefault="008D41C1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Эрмитаж. </w:t>
      </w:r>
    </w:p>
    <w:p w:rsidR="00CA0116" w:rsidRDefault="008D41C1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в Манеже. Вучетич. </w:t>
      </w:r>
    </w:p>
    <w:p w:rsidR="00CA0116" w:rsidRDefault="008D41C1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Искусство 18 века. Государственный музей Пушкина. </w:t>
      </w:r>
    </w:p>
    <w:p w:rsidR="00CA0116" w:rsidRDefault="008D41C1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Третьяковская галере</w:t>
      </w:r>
      <w:r>
        <w:rPr>
          <w:rFonts w:ascii="Times New Roman" w:hAnsi="Times New Roman" w:cs="Times New Roman"/>
          <w:sz w:val="28"/>
          <w:szCs w:val="28"/>
        </w:rPr>
        <w:t xml:space="preserve">я. Искусство ХХ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0116" w:rsidRDefault="008D41C1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Великий Эрмитаж. </w:t>
      </w:r>
    </w:p>
    <w:p w:rsidR="00CA0116" w:rsidRDefault="008D41C1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CA0116" w:rsidRDefault="008D41C1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Вечное древо жизни. Государственный музей изобразительных искусств   Пушкина. </w:t>
      </w:r>
    </w:p>
    <w:p w:rsidR="00CA0116" w:rsidRDefault="00CA0116">
      <w:pPr>
        <w:spacing w:after="0" w:line="240" w:lineRule="auto"/>
        <w:ind w:firstLineChars="314" w:firstLine="879"/>
        <w:rPr>
          <w:rFonts w:ascii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 ПО ПРОФИЛЮ  </w:t>
      </w:r>
      <w:r>
        <w:rPr>
          <w:rFonts w:ascii="Times New Roman" w:hAnsi="Times New Roman" w:cs="Times New Roman"/>
          <w:b/>
          <w:sz w:val="28"/>
          <w:szCs w:val="28"/>
        </w:rPr>
        <w:t>СПЕЦИАЛЬНОСТИ 54.02.05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ЖИВОПИСЬ (ПО ВИДУ: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СТАНКОВАЯ ЖИВОПИСЬ)</w:t>
      </w:r>
      <w:proofErr w:type="gramEnd"/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8D41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производственной практики (по профилю специальности) 54.02.05 Живопись (по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Станковая Живопись) осуществляется экзаменационной комиссией, а руководителем практики от учебного учреждения в процессе практических занятий по выполнен</w:t>
      </w:r>
      <w:r>
        <w:rPr>
          <w:rFonts w:ascii="Times New Roman" w:hAnsi="Times New Roman" w:cs="Times New Roman"/>
          <w:sz w:val="28"/>
          <w:szCs w:val="28"/>
        </w:rPr>
        <w:t>ию учебно-творческих работ художественными средствами, также выполнения обучающимися индивидуальных заданий.</w:t>
      </w:r>
      <w:proofErr w:type="gramEnd"/>
    </w:p>
    <w:p w:rsidR="00CA0116" w:rsidRDefault="00CA0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0116" w:rsidRDefault="008D41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проведения практики является дифференцированный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обучающийся представляет следующие документы в соответствии с Положен</w:t>
      </w:r>
      <w:r>
        <w:rPr>
          <w:rFonts w:ascii="Times New Roman" w:hAnsi="Times New Roman" w:cs="Times New Roman"/>
          <w:sz w:val="28"/>
          <w:szCs w:val="28"/>
        </w:rPr>
        <w:t>ием о практике обучающихся ГБОПУ РО "РХУ имени М.Б. Грекова":</w:t>
      </w:r>
    </w:p>
    <w:p w:rsidR="00CA0116" w:rsidRDefault="008D41C1">
      <w:pPr>
        <w:spacing w:after="0"/>
        <w:ind w:firstLine="709"/>
        <w:rPr>
          <w:rFonts w:ascii="Times New Roman" w:eastAsia="HiddenHorzOCR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учебно-творческие работы (по учебной практике  (работа с натуры на открытом воздухе (пленэр</w:t>
      </w:r>
      <w:r>
        <w:rPr>
          <w:rFonts w:ascii="Times New Roman" w:eastAsia="HiddenHorzOCR" w:hAnsi="Times New Roman"/>
          <w:sz w:val="28"/>
          <w:szCs w:val="28"/>
        </w:rPr>
        <w:t>);</w:t>
      </w:r>
      <w:proofErr w:type="gramEnd"/>
    </w:p>
    <w:p w:rsidR="00CA0116" w:rsidRDefault="008D41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 w:rsidR="00CA0116" w:rsidRDefault="008D41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CA0116" w:rsidRDefault="008D41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практике.</w:t>
      </w:r>
    </w:p>
    <w:p w:rsidR="00CA0116" w:rsidRDefault="00CA011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CA0116">
        <w:tc>
          <w:tcPr>
            <w:tcW w:w="4962" w:type="dxa"/>
            <w:vAlign w:val="center"/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CA0116" w:rsidRDefault="008D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394" w:type="dxa"/>
            <w:vAlign w:val="center"/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CA0116">
        <w:trPr>
          <w:trHeight w:val="5247"/>
        </w:trPr>
        <w:tc>
          <w:tcPr>
            <w:tcW w:w="4962" w:type="dxa"/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изображать объекты предметного мира,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пространство, фигуру человека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средствами академической живописи;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использовать основные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изобразительные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техники и материалы.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находить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живописно-пластические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решения для каждой творческой задачи;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выполнять кратковременные зарисовки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натуры;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компоновать фигуру в листе;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пользоваться мягким матер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иалом, владеть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пятном и линией;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применять знания, полученные на занятиях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пластической анатомии;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 находить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новые живописно-пластические решения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каждой творческой задачи;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 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специфику выразительных средств разли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чных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видов изобразительного искусства;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разнообразные техники живописи и истории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их развития, условия хранения произведений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изобразительного искусства;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наброска, зарисовки,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краткосрочного рисунка;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свойства живописных материалов, их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ожности и эстетические качества;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живописных работ;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художественные и эстетические свойства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цвета, основные закономерности создания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цветового строя.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теоретические основы композиции,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закономерности построения художественной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формы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особенности ее восприятия;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основные технические разновидности,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функции и возможности живописи.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принципы сбора и систематизации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подготовительного материала и способы его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применения для воплощения.</w:t>
            </w:r>
          </w:p>
        </w:tc>
        <w:tc>
          <w:tcPr>
            <w:tcW w:w="4394" w:type="dxa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Контроль и анализ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выполняемой</w:t>
            </w:r>
            <w:proofErr w:type="gramEnd"/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работ.</w:t>
            </w:r>
          </w:p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</w:tbl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CA0116" w:rsidRDefault="00CA01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0116" w:rsidRDefault="008D4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CA0116" w:rsidRDefault="00CA0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0116" w:rsidRDefault="008D4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CA0116" w:rsidRDefault="008D4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0116" w:rsidRDefault="008D4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CA0116" w:rsidRDefault="008D4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CA0116" w:rsidRDefault="00CA0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курса_____________группы</w:t>
      </w:r>
      <w:proofErr w:type="spellEnd"/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Фамилия, имя, отчество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практики_______________________________________________</w:t>
      </w: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предприятия___________________________</w:t>
      </w: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училища ______________________________</w:t>
      </w: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CA0116" w:rsidRDefault="00CA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CA0116" w:rsidRDefault="00CA01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8D41C1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 w:rsidR="00CA0116" w:rsidRDefault="008D41C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 ПРАКТИКИ</w:t>
      </w:r>
    </w:p>
    <w:p w:rsidR="00CA0116" w:rsidRDefault="008D41C1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(название практики)</w:t>
      </w:r>
    </w:p>
    <w:p w:rsidR="00CA0116" w:rsidRDefault="008D41C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__________________________________________________________________________</w:t>
      </w:r>
    </w:p>
    <w:p w:rsidR="00CA0116" w:rsidRDefault="008D41C1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(ФИО студента)</w:t>
      </w:r>
    </w:p>
    <w:p w:rsidR="00CA0116" w:rsidRDefault="008D41C1">
      <w:pPr>
        <w:tabs>
          <w:tab w:val="left" w:pos="4220"/>
        </w:tabs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студент ____ курса, группы _____, специальности СПО</w:t>
      </w:r>
    </w:p>
    <w:p w:rsidR="00CA0116" w:rsidRDefault="008D41C1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____________________________________________________________________</w:t>
      </w:r>
    </w:p>
    <w:p w:rsidR="00CA0116" w:rsidRDefault="008D41C1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  <w:t>(код и наименование специальности)</w:t>
      </w:r>
    </w:p>
    <w:p w:rsidR="00CA0116" w:rsidRDefault="008D41C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Успешно прошел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_______________________________________________________________ </w:t>
      </w:r>
    </w:p>
    <w:p w:rsidR="00CA0116" w:rsidRDefault="008D41C1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</w:t>
      </w: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(название практики)</w:t>
      </w:r>
    </w:p>
    <w:p w:rsidR="00CA0116" w:rsidRDefault="008D41C1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объеме 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</w:t>
      </w:r>
    </w:p>
    <w:p w:rsidR="00CA0116" w:rsidRDefault="008D41C1">
      <w:pPr>
        <w:tabs>
          <w:tab w:val="left" w:pos="4220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в период с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«_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_» _______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 по «_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_» 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 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</w:t>
      </w:r>
    </w:p>
    <w:p w:rsidR="00CA0116" w:rsidRDefault="008D41C1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____________________________________</w:t>
      </w:r>
    </w:p>
    <w:p w:rsidR="00CA0116" w:rsidRDefault="008D41C1">
      <w:pPr>
        <w:tabs>
          <w:tab w:val="left" w:pos="4220"/>
        </w:tabs>
        <w:spacing w:after="0" w:line="240" w:lineRule="auto"/>
        <w:ind w:right="-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наименование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предприятия, организации (структурное подразделение: цех, отдел, участок и т.д.)</w:t>
      </w:r>
      <w:proofErr w:type="gramEnd"/>
    </w:p>
    <w:p w:rsidR="00CA0116" w:rsidRDefault="008D41C1">
      <w:pPr>
        <w:tabs>
          <w:tab w:val="left" w:pos="4220"/>
        </w:tabs>
        <w:spacing w:after="0" w:line="360" w:lineRule="auto"/>
        <w:ind w:right="-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</w:t>
      </w:r>
    </w:p>
    <w:p w:rsidR="00CA0116" w:rsidRDefault="008D41C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Виды и качество выполнения работ в период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</w:t>
      </w:r>
    </w:p>
    <w:p w:rsidR="00CA0116" w:rsidRDefault="008D41C1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(название практики)</w:t>
      </w:r>
    </w:p>
    <w:p w:rsidR="00CA0116" w:rsidRDefault="008D41C1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практики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528"/>
        <w:gridCol w:w="2532"/>
        <w:gridCol w:w="2771"/>
        <w:gridCol w:w="2264"/>
        <w:gridCol w:w="1794"/>
      </w:tblGrid>
      <w:tr w:rsidR="00CA0116">
        <w:trPr>
          <w:trHeight w:val="1371"/>
        </w:trPr>
        <w:tc>
          <w:tcPr>
            <w:tcW w:w="528" w:type="dxa"/>
            <w:vAlign w:val="center"/>
          </w:tcPr>
          <w:p w:rsidR="00CA0116" w:rsidRDefault="008D41C1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532" w:type="dxa"/>
            <w:vAlign w:val="center"/>
          </w:tcPr>
          <w:p w:rsidR="00CA0116" w:rsidRDefault="008D41C1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Наименования ПК и 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</w:p>
        </w:tc>
        <w:tc>
          <w:tcPr>
            <w:tcW w:w="2771" w:type="dxa"/>
            <w:vAlign w:val="center"/>
          </w:tcPr>
          <w:p w:rsidR="00CA0116" w:rsidRDefault="008D41C1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Вид работы</w:t>
            </w:r>
          </w:p>
        </w:tc>
        <w:tc>
          <w:tcPr>
            <w:tcW w:w="2264" w:type="dxa"/>
            <w:vAlign w:val="center"/>
          </w:tcPr>
          <w:p w:rsidR="00CA0116" w:rsidRDefault="008D41C1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Оценка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., хор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.) /не выполнен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794" w:type="dxa"/>
            <w:vAlign w:val="center"/>
          </w:tcPr>
          <w:p w:rsidR="00CA0116" w:rsidRDefault="008D41C1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Подпись руководителя практики</w:t>
            </w:r>
          </w:p>
        </w:tc>
      </w:tr>
      <w:tr w:rsidR="00CA0116">
        <w:trPr>
          <w:trHeight w:val="456"/>
        </w:trPr>
        <w:tc>
          <w:tcPr>
            <w:tcW w:w="528" w:type="dxa"/>
          </w:tcPr>
          <w:p w:rsidR="00CA0116" w:rsidRDefault="008D41C1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32" w:type="dxa"/>
          </w:tcPr>
          <w:p w:rsidR="00CA0116" w:rsidRDefault="008D41C1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1. (……..)</w:t>
            </w:r>
          </w:p>
          <w:p w:rsidR="00CA0116" w:rsidRDefault="00CA0116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A0116">
        <w:trPr>
          <w:trHeight w:val="349"/>
        </w:trPr>
        <w:tc>
          <w:tcPr>
            <w:tcW w:w="528" w:type="dxa"/>
          </w:tcPr>
          <w:p w:rsidR="00CA0116" w:rsidRDefault="008D41C1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2" w:type="dxa"/>
          </w:tcPr>
          <w:p w:rsidR="00CA0116" w:rsidRDefault="008D41C1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 …..</w:t>
            </w:r>
          </w:p>
        </w:tc>
        <w:tc>
          <w:tcPr>
            <w:tcW w:w="2771" w:type="dxa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A0116">
        <w:trPr>
          <w:trHeight w:val="334"/>
        </w:trPr>
        <w:tc>
          <w:tcPr>
            <w:tcW w:w="528" w:type="dxa"/>
          </w:tcPr>
          <w:p w:rsidR="00CA0116" w:rsidRDefault="008D41C1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32" w:type="dxa"/>
          </w:tcPr>
          <w:p w:rsidR="00CA0116" w:rsidRDefault="008D41C1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1.1. (……..)</w:t>
            </w:r>
          </w:p>
        </w:tc>
        <w:tc>
          <w:tcPr>
            <w:tcW w:w="2771" w:type="dxa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A0116">
        <w:trPr>
          <w:trHeight w:val="349"/>
        </w:trPr>
        <w:tc>
          <w:tcPr>
            <w:tcW w:w="528" w:type="dxa"/>
          </w:tcPr>
          <w:p w:rsidR="00CA0116" w:rsidRDefault="008D41C1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32" w:type="dxa"/>
          </w:tcPr>
          <w:p w:rsidR="00CA0116" w:rsidRDefault="008D41C1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…….</w:t>
            </w:r>
          </w:p>
        </w:tc>
        <w:tc>
          <w:tcPr>
            <w:tcW w:w="2771" w:type="dxa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A0116">
        <w:trPr>
          <w:trHeight w:val="349"/>
        </w:trPr>
        <w:tc>
          <w:tcPr>
            <w:tcW w:w="528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 w:rsidR="00CA0116" w:rsidRDefault="00CA0116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CA0116" w:rsidRDefault="00CA0116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A0116">
        <w:trPr>
          <w:trHeight w:val="349"/>
        </w:trPr>
        <w:tc>
          <w:tcPr>
            <w:tcW w:w="528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 w:rsidR="00CA0116" w:rsidRDefault="00CA0116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CA0116" w:rsidRDefault="00CA0116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CA0116" w:rsidRDefault="00CA0116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A0116" w:rsidRDefault="008D41C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результате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</w:t>
      </w:r>
    </w:p>
    <w:p w:rsidR="00CA0116" w:rsidRDefault="008D41C1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(название практики)</w:t>
      </w:r>
    </w:p>
    <w:p w:rsidR="00CA0116" w:rsidRDefault="008D41C1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обучающийся освоил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ОК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ПК, имеет практический опыт, умения и знания.</w:t>
      </w:r>
    </w:p>
    <w:p w:rsidR="00CA0116" w:rsidRDefault="00CA0116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A0116" w:rsidRDefault="008D41C1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Итоговая оценка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_______(_________________________)</w:t>
      </w:r>
      <w:proofErr w:type="gramEnd"/>
    </w:p>
    <w:p w:rsidR="00CA0116" w:rsidRDefault="00CA01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практики</w:t>
      </w: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Учреждения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</w:t>
      </w: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Руководитель практики </w:t>
      </w: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организации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</w:t>
      </w: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CA0116" w:rsidRDefault="008D41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CA0116" w:rsidRDefault="008D41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«____»___________________20___г.                                      М.П.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</w:t>
      </w: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8D41C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CA0116" w:rsidRDefault="00CA01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8D4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CA0116" w:rsidRDefault="008D41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  <w:proofErr w:type="gramEnd"/>
    </w:p>
    <w:p w:rsidR="00CA0116" w:rsidRDefault="008D4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Заключение ответственного руководителя практики о работе студента </w:t>
      </w:r>
      <w:r>
        <w:rPr>
          <w:rFonts w:ascii="Times New Roman" w:eastAsia="Times New Roman" w:hAnsi="Times New Roman" w:cs="Times New Roman"/>
          <w:sz w:val="28"/>
          <w:szCs w:val="28"/>
        </w:rPr>
        <w:t>(технические навыки, охват работы, качество, активность, дисциплина и т.д.)</w:t>
      </w:r>
    </w:p>
    <w:p w:rsidR="00CA0116" w:rsidRDefault="008D41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 w:rsidR="00CA0116" w:rsidRDefault="008D41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CA0116" w:rsidRDefault="008D4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от предприятия </w:t>
      </w:r>
      <w:r>
        <w:rPr>
          <w:rFonts w:ascii="Times New Roman" w:eastAsia="Times New Roman" w:hAnsi="Times New Roman" w:cs="Times New Roman"/>
          <w:sz w:val="28"/>
          <w:szCs w:val="28"/>
        </w:rPr>
        <w:t>(подпись)____________________________________________</w:t>
      </w:r>
    </w:p>
    <w:p w:rsidR="00CA0116" w:rsidRDefault="008D41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 w:rsidR="00CA0116" w:rsidRDefault="00CA01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CA0116" w:rsidRDefault="00CA0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0116" w:rsidRDefault="008D4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CA0116" w:rsidRDefault="00CA0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CA0116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CA0116" w:rsidRDefault="008D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CA0116" w:rsidRDefault="008D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 практики от производства</w:t>
            </w: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8D41C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CA0116" w:rsidRDefault="00CA01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8D41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A0116" w:rsidRDefault="008D4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</w:t>
      </w:r>
      <w:r>
        <w:rPr>
          <w:rFonts w:ascii="Times New Roman" w:eastAsia="Times New Roman" w:hAnsi="Times New Roman" w:cs="Times New Roman"/>
          <w:sz w:val="28"/>
          <w:szCs w:val="28"/>
        </w:rPr>
        <w:t>__20__г.</w:t>
      </w:r>
    </w:p>
    <w:p w:rsidR="00CA0116" w:rsidRDefault="00CA01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</w:t>
      </w: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CA0116">
        <w:tc>
          <w:tcPr>
            <w:tcW w:w="4188" w:type="dxa"/>
            <w:shd w:val="clear" w:color="auto" w:fill="auto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c>
          <w:tcPr>
            <w:tcW w:w="4188" w:type="dxa"/>
            <w:shd w:val="clear" w:color="auto" w:fill="auto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CA0116">
        <w:tc>
          <w:tcPr>
            <w:tcW w:w="4188" w:type="dxa"/>
            <w:shd w:val="clear" w:color="auto" w:fill="auto"/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A0116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1C1" w:rsidRDefault="008D41C1">
      <w:pPr>
        <w:spacing w:line="240" w:lineRule="auto"/>
      </w:pPr>
      <w:r>
        <w:separator/>
      </w:r>
    </w:p>
  </w:endnote>
  <w:endnote w:type="continuationSeparator" w:id="0">
    <w:p w:rsidR="008D41C1" w:rsidRDefault="008D41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  <w:font w:name="HiddenHorzOCR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</w:sdtPr>
    <w:sdtEndPr>
      <w:rPr>
        <w:rFonts w:ascii="Times New Roman" w:hAnsi="Times New Roman" w:cs="Times New Roman"/>
        <w:sz w:val="24"/>
        <w:szCs w:val="24"/>
      </w:rPr>
    </w:sdtEndPr>
    <w:sdtContent>
      <w:p w:rsidR="00CA0116" w:rsidRDefault="008D41C1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69F8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A0116" w:rsidRDefault="00CA01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1C1" w:rsidRDefault="008D41C1">
      <w:pPr>
        <w:spacing w:after="0"/>
      </w:pPr>
      <w:r>
        <w:separator/>
      </w:r>
    </w:p>
  </w:footnote>
  <w:footnote w:type="continuationSeparator" w:id="0">
    <w:p w:rsidR="008D41C1" w:rsidRDefault="008D41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1">
    <w:nsid w:val="1D882092"/>
    <w:multiLevelType w:val="multilevel"/>
    <w:tmpl w:val="1D882092"/>
    <w:lvl w:ilvl="0">
      <w:start w:val="1"/>
      <w:numFmt w:val="decimal"/>
      <w:lvlText w:val="%1."/>
      <w:lvlJc w:val="left"/>
      <w:pPr>
        <w:ind w:left="800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E3517A9"/>
    <w:multiLevelType w:val="multilevel"/>
    <w:tmpl w:val="4E3517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620F2"/>
    <w:multiLevelType w:val="multilevel"/>
    <w:tmpl w:val="53262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F2A0C"/>
    <w:multiLevelType w:val="multilevel"/>
    <w:tmpl w:val="53FF2A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820B6"/>
    <w:rsid w:val="000104B4"/>
    <w:rsid w:val="000119E7"/>
    <w:rsid w:val="000125F3"/>
    <w:rsid w:val="00030FFA"/>
    <w:rsid w:val="00032923"/>
    <w:rsid w:val="00050E44"/>
    <w:rsid w:val="00085394"/>
    <w:rsid w:val="000E0D61"/>
    <w:rsid w:val="000E41D4"/>
    <w:rsid w:val="001057A9"/>
    <w:rsid w:val="00120F54"/>
    <w:rsid w:val="00120F9A"/>
    <w:rsid w:val="001307A8"/>
    <w:rsid w:val="001405F9"/>
    <w:rsid w:val="00152BDA"/>
    <w:rsid w:val="001535DE"/>
    <w:rsid w:val="00157757"/>
    <w:rsid w:val="00160653"/>
    <w:rsid w:val="001907CE"/>
    <w:rsid w:val="001B0822"/>
    <w:rsid w:val="001E70A7"/>
    <w:rsid w:val="001F658B"/>
    <w:rsid w:val="00220B87"/>
    <w:rsid w:val="0022216E"/>
    <w:rsid w:val="00244849"/>
    <w:rsid w:val="00256A32"/>
    <w:rsid w:val="00261CF3"/>
    <w:rsid w:val="0028268D"/>
    <w:rsid w:val="002B7B1D"/>
    <w:rsid w:val="002B7FB2"/>
    <w:rsid w:val="002C5969"/>
    <w:rsid w:val="002E1042"/>
    <w:rsid w:val="002F1832"/>
    <w:rsid w:val="00331D66"/>
    <w:rsid w:val="0034363D"/>
    <w:rsid w:val="0038222F"/>
    <w:rsid w:val="0038275B"/>
    <w:rsid w:val="00383360"/>
    <w:rsid w:val="003907FC"/>
    <w:rsid w:val="003959EC"/>
    <w:rsid w:val="00396985"/>
    <w:rsid w:val="003A49A4"/>
    <w:rsid w:val="003C5D69"/>
    <w:rsid w:val="003D08DB"/>
    <w:rsid w:val="00415727"/>
    <w:rsid w:val="00415EFC"/>
    <w:rsid w:val="00427589"/>
    <w:rsid w:val="00446F6E"/>
    <w:rsid w:val="00464167"/>
    <w:rsid w:val="004832D0"/>
    <w:rsid w:val="004A55C8"/>
    <w:rsid w:val="004D5F1B"/>
    <w:rsid w:val="004F25E0"/>
    <w:rsid w:val="004F4308"/>
    <w:rsid w:val="00501179"/>
    <w:rsid w:val="00530BC0"/>
    <w:rsid w:val="0053573A"/>
    <w:rsid w:val="00572F23"/>
    <w:rsid w:val="005A67E6"/>
    <w:rsid w:val="005B4CB1"/>
    <w:rsid w:val="005C4ADB"/>
    <w:rsid w:val="005C78CE"/>
    <w:rsid w:val="005D5AEB"/>
    <w:rsid w:val="005F0079"/>
    <w:rsid w:val="005F1226"/>
    <w:rsid w:val="005F2732"/>
    <w:rsid w:val="00601957"/>
    <w:rsid w:val="006038BB"/>
    <w:rsid w:val="006133AC"/>
    <w:rsid w:val="006170D5"/>
    <w:rsid w:val="00633137"/>
    <w:rsid w:val="0065016D"/>
    <w:rsid w:val="0065180B"/>
    <w:rsid w:val="00654B9A"/>
    <w:rsid w:val="00696235"/>
    <w:rsid w:val="006B36ED"/>
    <w:rsid w:val="006C4D90"/>
    <w:rsid w:val="006E3423"/>
    <w:rsid w:val="006F2FEC"/>
    <w:rsid w:val="007047C2"/>
    <w:rsid w:val="00714DD6"/>
    <w:rsid w:val="00732263"/>
    <w:rsid w:val="00732428"/>
    <w:rsid w:val="007602F3"/>
    <w:rsid w:val="007820B6"/>
    <w:rsid w:val="00786D9C"/>
    <w:rsid w:val="00787B0E"/>
    <w:rsid w:val="007A1ABE"/>
    <w:rsid w:val="007B191E"/>
    <w:rsid w:val="007B2729"/>
    <w:rsid w:val="007B37B5"/>
    <w:rsid w:val="007B7B0A"/>
    <w:rsid w:val="007D79D9"/>
    <w:rsid w:val="007E531B"/>
    <w:rsid w:val="0080205C"/>
    <w:rsid w:val="008053B6"/>
    <w:rsid w:val="00814222"/>
    <w:rsid w:val="00820C0B"/>
    <w:rsid w:val="00861539"/>
    <w:rsid w:val="0087682F"/>
    <w:rsid w:val="00877862"/>
    <w:rsid w:val="008866A8"/>
    <w:rsid w:val="008C10E8"/>
    <w:rsid w:val="008D41C1"/>
    <w:rsid w:val="008E69F8"/>
    <w:rsid w:val="00914DD5"/>
    <w:rsid w:val="009469CD"/>
    <w:rsid w:val="0097034F"/>
    <w:rsid w:val="0097070F"/>
    <w:rsid w:val="00974006"/>
    <w:rsid w:val="00974B84"/>
    <w:rsid w:val="009939F7"/>
    <w:rsid w:val="009C6FF9"/>
    <w:rsid w:val="009E5F71"/>
    <w:rsid w:val="009F301C"/>
    <w:rsid w:val="009F6F52"/>
    <w:rsid w:val="00A243C3"/>
    <w:rsid w:val="00A54C12"/>
    <w:rsid w:val="00A57A2B"/>
    <w:rsid w:val="00A701BB"/>
    <w:rsid w:val="00A7474C"/>
    <w:rsid w:val="00AC0152"/>
    <w:rsid w:val="00AE04B7"/>
    <w:rsid w:val="00AF78CD"/>
    <w:rsid w:val="00B25154"/>
    <w:rsid w:val="00B3440C"/>
    <w:rsid w:val="00B56E06"/>
    <w:rsid w:val="00B779C0"/>
    <w:rsid w:val="00B83E37"/>
    <w:rsid w:val="00BB287B"/>
    <w:rsid w:val="00BC48BD"/>
    <w:rsid w:val="00C012E7"/>
    <w:rsid w:val="00C02061"/>
    <w:rsid w:val="00C05B4E"/>
    <w:rsid w:val="00C10D12"/>
    <w:rsid w:val="00C12108"/>
    <w:rsid w:val="00C16A19"/>
    <w:rsid w:val="00C256DB"/>
    <w:rsid w:val="00C44909"/>
    <w:rsid w:val="00C57A05"/>
    <w:rsid w:val="00C86278"/>
    <w:rsid w:val="00C9670E"/>
    <w:rsid w:val="00CA0116"/>
    <w:rsid w:val="00CB3653"/>
    <w:rsid w:val="00CC1C32"/>
    <w:rsid w:val="00CC2474"/>
    <w:rsid w:val="00CC2872"/>
    <w:rsid w:val="00CD7328"/>
    <w:rsid w:val="00CE0C17"/>
    <w:rsid w:val="00CE74DA"/>
    <w:rsid w:val="00CF16B4"/>
    <w:rsid w:val="00CF3989"/>
    <w:rsid w:val="00CF48DA"/>
    <w:rsid w:val="00D01C7B"/>
    <w:rsid w:val="00D100DB"/>
    <w:rsid w:val="00D17B8A"/>
    <w:rsid w:val="00D30364"/>
    <w:rsid w:val="00D33439"/>
    <w:rsid w:val="00D44F74"/>
    <w:rsid w:val="00D47EE4"/>
    <w:rsid w:val="00DA0A21"/>
    <w:rsid w:val="00DB13D3"/>
    <w:rsid w:val="00DB5CA8"/>
    <w:rsid w:val="00DB6CC0"/>
    <w:rsid w:val="00DC624D"/>
    <w:rsid w:val="00DF6C2F"/>
    <w:rsid w:val="00E42194"/>
    <w:rsid w:val="00E431DD"/>
    <w:rsid w:val="00E4513B"/>
    <w:rsid w:val="00E521F0"/>
    <w:rsid w:val="00E55BD9"/>
    <w:rsid w:val="00E82F59"/>
    <w:rsid w:val="00E8501F"/>
    <w:rsid w:val="00E85BA0"/>
    <w:rsid w:val="00E9281C"/>
    <w:rsid w:val="00EA1F20"/>
    <w:rsid w:val="00EC23AA"/>
    <w:rsid w:val="00EE5BB4"/>
    <w:rsid w:val="00F072A2"/>
    <w:rsid w:val="00F1625F"/>
    <w:rsid w:val="00F2714E"/>
    <w:rsid w:val="00F719F2"/>
    <w:rsid w:val="00FC31AD"/>
    <w:rsid w:val="00FD0DDD"/>
    <w:rsid w:val="00FD38B3"/>
    <w:rsid w:val="00FE4F55"/>
    <w:rsid w:val="2D515375"/>
    <w:rsid w:val="5C7B062C"/>
    <w:rsid w:val="5D755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paragraph" w:styleId="ac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0291362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7A88A-80F7-4D32-B65F-13142D1E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4315</Words>
  <Characters>24600</Characters>
  <Application>Microsoft Office Word</Application>
  <DocSecurity>0</DocSecurity>
  <Lines>205</Lines>
  <Paragraphs>57</Paragraphs>
  <ScaleCrop>false</ScaleCrop>
  <Company/>
  <LinksUpToDate>false</LinksUpToDate>
  <CharactersWithSpaces>28858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121</cp:revision>
  <cp:lastPrinted>2018-09-20T13:55:00Z</cp:lastPrinted>
  <dcterms:created xsi:type="dcterms:W3CDTF">2014-09-21T13:01:00Z</dcterms:created>
  <dcterms:modified xsi:type="dcterms:W3CDTF">2024-09-11T09:36:00Z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36619075A0A44BE784B54EFCE61CC99E_12</vt:lpwstr>
  </property>
</Properties>
</file>