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E6" w:rsidRDefault="00384719">
      <w:pPr>
        <w:pStyle w:val="aa"/>
        <w:spacing w:after="0"/>
        <w:ind w:left="0"/>
        <w:jc w:val="right"/>
      </w:pPr>
      <w:r>
        <w:t xml:space="preserve">Приложение к ППССЗ по специальности </w:t>
      </w: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  <w:lang w:eastAsia="en-US"/>
        </w:rPr>
        <w:t>54.02.07 Скульптура.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3FE6" w:rsidRDefault="00B93FE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93FE6" w:rsidRDefault="00B93FE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93FE6" w:rsidRDefault="0038471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культуры Ростовской области</w:t>
      </w:r>
    </w:p>
    <w:p w:rsidR="00B93FE6" w:rsidRDefault="0038471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ГБПОУ РО «Ростовское художественное училище имени М.Б. Грекова»</w:t>
      </w: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384719">
      <w:pPr>
        <w:pStyle w:val="aa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384719">
      <w:pPr>
        <w:pStyle w:val="aa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«ОГСЭ.03. Психология общения»</w:t>
      </w:r>
    </w:p>
    <w:p w:rsidR="00B93FE6" w:rsidRDefault="00384719">
      <w:pPr>
        <w:pStyle w:val="aa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z w:val="28"/>
        </w:rPr>
        <w:t xml:space="preserve"> подготовки специалистов среднего звена</w:t>
      </w:r>
    </w:p>
    <w:p w:rsidR="00B93FE6" w:rsidRDefault="00384719">
      <w:pPr>
        <w:pStyle w:val="aa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по специальности: 54.02.07 Скульптура </w:t>
      </w: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b/>
          <w:sz w:val="28"/>
        </w:rPr>
      </w:pPr>
    </w:p>
    <w:p w:rsidR="00B93FE6" w:rsidRDefault="00384719">
      <w:pPr>
        <w:pStyle w:val="aa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B93FE6" w:rsidRDefault="00384719">
      <w:pPr>
        <w:pStyle w:val="aa"/>
        <w:spacing w:after="0"/>
        <w:ind w:left="0"/>
        <w:jc w:val="center"/>
        <w:rPr>
          <w:sz w:val="28"/>
        </w:rPr>
      </w:pPr>
      <w:r>
        <w:rPr>
          <w:sz w:val="28"/>
        </w:rPr>
        <w:t>2025</w:t>
      </w:r>
    </w:p>
    <w:p w:rsidR="00B93FE6" w:rsidRDefault="00B93FE6">
      <w:pPr>
        <w:pStyle w:val="aa"/>
        <w:spacing w:after="0"/>
        <w:ind w:left="0"/>
        <w:jc w:val="center"/>
        <w:rPr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sz w:val="28"/>
        </w:rPr>
      </w:pPr>
    </w:p>
    <w:p w:rsidR="00B93FE6" w:rsidRDefault="00B93FE6">
      <w:pPr>
        <w:pStyle w:val="aa"/>
        <w:spacing w:after="0"/>
        <w:ind w:left="0"/>
        <w:jc w:val="center"/>
        <w:rPr>
          <w:sz w:val="28"/>
        </w:rPr>
      </w:pP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4820"/>
      </w:tblGrid>
      <w:tr w:rsidR="00B93FE6">
        <w:tc>
          <w:tcPr>
            <w:tcW w:w="5103" w:type="dxa"/>
          </w:tcPr>
          <w:p w:rsidR="00B93FE6" w:rsidRDefault="00384719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i/>
              </w:rPr>
              <w:br w:type="page"/>
              <w:t xml:space="preserve">    </w:t>
            </w:r>
            <w:r>
              <w:rPr>
                <w:sz w:val="28"/>
                <w:lang w:eastAsia="en-US"/>
              </w:rPr>
              <w:t>Одобрена</w:t>
            </w:r>
          </w:p>
          <w:p w:rsidR="00B93FE6" w:rsidRDefault="00384719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:rsidR="00B93FE6" w:rsidRDefault="00384719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:rsidR="00B93FE6" w:rsidRDefault="00384719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:rsidR="00B93FE6" w:rsidRDefault="00384719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:rsidR="00B93FE6" w:rsidRDefault="00384719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экономических дисциплин</w:t>
            </w:r>
            <w:r>
              <w:rPr>
                <w:sz w:val="28"/>
                <w:lang w:eastAsia="en-US"/>
              </w:rPr>
              <w:br/>
              <w:t>Протокол №1</w:t>
            </w:r>
            <w:r>
              <w:rPr>
                <w:sz w:val="28"/>
                <w:lang w:eastAsia="en-US"/>
              </w:rPr>
              <w:br/>
              <w:t xml:space="preserve">от 01 сентября 2025г.     </w:t>
            </w:r>
          </w:p>
          <w:p w:rsidR="00B93FE6" w:rsidRDefault="00384719">
            <w:pPr>
              <w:pStyle w:val="Standard"/>
              <w:widowControl w:val="0"/>
              <w:spacing w:line="276" w:lineRule="auto"/>
              <w:rPr>
                <w:rFonts w:hint="eastAsia"/>
              </w:rPr>
            </w:pPr>
            <w:r>
              <w:rPr>
                <w:rFonts w:ascii="Times New Roman" w:cs="Times New Roman"/>
                <w:noProof/>
                <w:sz w:val="28"/>
                <w:lang w:eastAsia="ru-RU" w:bidi="ar-SA"/>
              </w:rPr>
              <w:drawing>
                <wp:inline distT="0" distB="0" distL="0" distR="0">
                  <wp:extent cx="2695575" cy="923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FE6" w:rsidRDefault="00B93F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Разработана на основе Федерального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по специальности 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54.02.07 Скульптура </w:t>
            </w:r>
          </w:p>
          <w:p w:rsidR="00B93FE6" w:rsidRDefault="00B93F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1788"/>
        <w:gridCol w:w="7108"/>
      </w:tblGrid>
      <w:tr w:rsidR="00A841A6" w:rsidTr="002E0251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841A6" w:rsidRP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1"/>
            <w:r w:rsidRPr="00A841A6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A841A6" w:rsidRP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1A6">
              <w:rPr>
                <w:rFonts w:ascii="Times New Roman" w:hAnsi="Times New Roman"/>
                <w:sz w:val="28"/>
                <w:szCs w:val="28"/>
              </w:rPr>
              <w:t>Коновалова Оксана Игоревна,  преподаватель гуманитарных дисциплин РХУ имени М.Б. Грекова, педагог-психолог высшей квалификационной категории муниципального образовательного учреждения для детей, нуждающихся в медико-социальной и психолого-педагогической помощи «Центр диагностики и консультирования г. Ростова-на-Дону»</w:t>
            </w:r>
          </w:p>
          <w:p w:rsidR="00A841A6" w:rsidRP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A841A6" w:rsidTr="002E0251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/>
                <w:sz w:val="28"/>
                <w:szCs w:val="28"/>
              </w:rPr>
            </w:pPr>
          </w:p>
        </w:tc>
      </w:tr>
      <w:tr w:rsidR="00A841A6" w:rsidTr="002E0251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/>
                <w:sz w:val="28"/>
                <w:szCs w:val="28"/>
              </w:rPr>
            </w:pPr>
          </w:p>
        </w:tc>
      </w:tr>
      <w:tr w:rsidR="00A841A6" w:rsidTr="002E0251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/>
                <w:sz w:val="28"/>
                <w:szCs w:val="28"/>
              </w:rPr>
            </w:pPr>
          </w:p>
        </w:tc>
      </w:tr>
      <w:tr w:rsidR="00A841A6" w:rsidTr="002E0251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A841A6" w:rsidRDefault="00A841A6" w:rsidP="002E0251">
            <w:pPr>
              <w:spacing w:after="0" w:line="240" w:lineRule="auto"/>
              <w:jc w:val="both"/>
              <w:rPr>
                <w:rFonts w:ascii="Times New Roman"/>
                <w:sz w:val="28"/>
                <w:szCs w:val="28"/>
              </w:rPr>
            </w:pPr>
          </w:p>
        </w:tc>
      </w:tr>
    </w:tbl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384719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4"/>
        <w:gridCol w:w="409"/>
        <w:gridCol w:w="6392"/>
        <w:gridCol w:w="958"/>
        <w:gridCol w:w="1168"/>
        <w:gridCol w:w="252"/>
      </w:tblGrid>
      <w:tr w:rsidR="00B93FE6">
        <w:trPr>
          <w:gridBefore w:val="1"/>
          <w:wBefore w:w="14" w:type="dxa"/>
        </w:trPr>
        <w:tc>
          <w:tcPr>
            <w:tcW w:w="426" w:type="dxa"/>
          </w:tcPr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801" w:type="dxa"/>
            <w:gridSpan w:val="2"/>
          </w:tcPr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2" w:type="dxa"/>
            <w:gridSpan w:val="2"/>
          </w:tcPr>
          <w:p w:rsidR="00B93FE6" w:rsidRDefault="00384719">
            <w:pPr>
              <w:pStyle w:val="aa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B93FE6">
        <w:trPr>
          <w:gridBefore w:val="1"/>
          <w:wBefore w:w="14" w:type="dxa"/>
        </w:trPr>
        <w:tc>
          <w:tcPr>
            <w:tcW w:w="426" w:type="dxa"/>
          </w:tcPr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B93FE6" w:rsidRDefault="00384719">
            <w:pPr>
              <w:pStyle w:val="a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учебной дисциплины «Психология общения»</w:t>
            </w:r>
          </w:p>
        </w:tc>
        <w:tc>
          <w:tcPr>
            <w:tcW w:w="952" w:type="dxa"/>
            <w:gridSpan w:val="2"/>
          </w:tcPr>
          <w:p w:rsidR="00B93FE6" w:rsidRDefault="00384719">
            <w:pPr>
              <w:pStyle w:val="aa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93FE6">
        <w:trPr>
          <w:gridBefore w:val="1"/>
          <w:wBefore w:w="14" w:type="dxa"/>
        </w:trPr>
        <w:tc>
          <w:tcPr>
            <w:tcW w:w="426" w:type="dxa"/>
          </w:tcPr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B93FE6" w:rsidRDefault="00384719">
            <w:pPr>
              <w:pStyle w:val="a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«Психология общения»</w:t>
            </w:r>
          </w:p>
        </w:tc>
        <w:tc>
          <w:tcPr>
            <w:tcW w:w="952" w:type="dxa"/>
            <w:gridSpan w:val="2"/>
          </w:tcPr>
          <w:p w:rsidR="00B93FE6" w:rsidRDefault="00384719">
            <w:pPr>
              <w:pStyle w:val="aa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93FE6">
        <w:trPr>
          <w:gridBefore w:val="1"/>
          <w:wBefore w:w="14" w:type="dxa"/>
        </w:trPr>
        <w:tc>
          <w:tcPr>
            <w:tcW w:w="426" w:type="dxa"/>
          </w:tcPr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B93FE6" w:rsidRDefault="00384719">
            <w:pPr>
              <w:pStyle w:val="a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 «Психология общения»</w:t>
            </w:r>
          </w:p>
        </w:tc>
        <w:tc>
          <w:tcPr>
            <w:tcW w:w="952" w:type="dxa"/>
            <w:gridSpan w:val="2"/>
          </w:tcPr>
          <w:p w:rsidR="00B93FE6" w:rsidRDefault="00384719">
            <w:pPr>
              <w:pStyle w:val="aa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B93FE6">
        <w:trPr>
          <w:gridBefore w:val="1"/>
          <w:wBefore w:w="14" w:type="dxa"/>
        </w:trPr>
        <w:tc>
          <w:tcPr>
            <w:tcW w:w="426" w:type="dxa"/>
          </w:tcPr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B93FE6" w:rsidRDefault="00B93FE6">
            <w:pPr>
              <w:pStyle w:val="aa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B93FE6" w:rsidRDefault="00384719">
            <w:pPr>
              <w:pStyle w:val="a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освоения </w:t>
            </w:r>
            <w:r>
              <w:rPr>
                <w:b/>
                <w:sz w:val="28"/>
              </w:rPr>
              <w:t>учебной дисциплины «Психология общения»</w:t>
            </w:r>
          </w:p>
        </w:tc>
        <w:tc>
          <w:tcPr>
            <w:tcW w:w="952" w:type="dxa"/>
            <w:gridSpan w:val="2"/>
          </w:tcPr>
          <w:p w:rsidR="00B93FE6" w:rsidRDefault="00384719">
            <w:pPr>
              <w:pStyle w:val="aa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B93FE6">
        <w:trPr>
          <w:gridAfter w:val="1"/>
          <w:wAfter w:w="276" w:type="dxa"/>
        </w:trPr>
        <w:tc>
          <w:tcPr>
            <w:tcW w:w="7403" w:type="dxa"/>
            <w:gridSpan w:val="3"/>
          </w:tcPr>
          <w:p w:rsidR="00B93FE6" w:rsidRDefault="00B93FE6">
            <w:pPr>
              <w:spacing w:line="240" w:lineRule="auto"/>
              <w:ind w:left="1440"/>
              <w:rPr>
                <w:rFonts w:ascii="Times New Roman" w:hAnsi="Times New Roman"/>
                <w:b/>
              </w:rPr>
            </w:pPr>
          </w:p>
          <w:p w:rsidR="00B93FE6" w:rsidRDefault="00384719">
            <w:pPr>
              <w:numPr>
                <w:ilvl w:val="0"/>
                <w:numId w:val="1"/>
              </w:numPr>
              <w:spacing w:line="360" w:lineRule="auto"/>
              <w:ind w:left="1185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Комплект контрольно-измерительных материалов для текущего и промежуточного контроля по учебной дисциплине «ОГСЭ.05. Психология общения»</w:t>
            </w:r>
          </w:p>
          <w:p w:rsidR="00B93FE6" w:rsidRDefault="00384719">
            <w:pPr>
              <w:numPr>
                <w:ilvl w:val="0"/>
                <w:numId w:val="1"/>
              </w:numPr>
              <w:spacing w:line="360" w:lineRule="auto"/>
              <w:ind w:left="1185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Контрольно-измерительные материалы для промежуточной аттестации по учебной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дисциплине «ОГСЭ.05. Психология общения»</w:t>
            </w:r>
          </w:p>
          <w:p w:rsidR="00B93FE6" w:rsidRDefault="00B93FE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14" w:type="dxa"/>
            <w:gridSpan w:val="2"/>
          </w:tcPr>
          <w:p w:rsidR="00B93FE6" w:rsidRDefault="00B93FE6">
            <w:pPr>
              <w:spacing w:line="240" w:lineRule="auto"/>
              <w:ind w:left="720"/>
              <w:rPr>
                <w:rFonts w:ascii="Times New Roman" w:hAnsi="Times New Roman"/>
              </w:rPr>
            </w:pPr>
          </w:p>
          <w:p w:rsidR="00B93FE6" w:rsidRDefault="00B93FE6">
            <w:pPr>
              <w:spacing w:line="240" w:lineRule="auto"/>
              <w:rPr>
                <w:rFonts w:ascii="Times New Roman" w:hAnsi="Times New Roman"/>
              </w:rPr>
            </w:pPr>
          </w:p>
          <w:p w:rsidR="00B93FE6" w:rsidRDefault="00384719">
            <w:pPr>
              <w:spacing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  <w:p w:rsidR="00B93FE6" w:rsidRDefault="00B93FE6">
            <w:pPr>
              <w:spacing w:line="240" w:lineRule="auto"/>
              <w:rPr>
                <w:rFonts w:ascii="Times New Roman" w:hAnsi="Times New Roman"/>
              </w:rPr>
            </w:pPr>
          </w:p>
          <w:p w:rsidR="00B93FE6" w:rsidRDefault="00B93FE6">
            <w:pPr>
              <w:spacing w:line="240" w:lineRule="auto"/>
              <w:rPr>
                <w:rFonts w:ascii="Times New Roman" w:hAnsi="Times New Roman"/>
              </w:rPr>
            </w:pPr>
          </w:p>
          <w:p w:rsidR="00B93FE6" w:rsidRDefault="00B93FE6">
            <w:pPr>
              <w:spacing w:line="240" w:lineRule="auto"/>
              <w:rPr>
                <w:rFonts w:ascii="Times New Roman" w:hAnsi="Times New Roman"/>
              </w:rPr>
            </w:pPr>
          </w:p>
          <w:p w:rsidR="00B93FE6" w:rsidRDefault="00384719">
            <w:pPr>
              <w:spacing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  <w:p w:rsidR="00B93FE6" w:rsidRDefault="00B93FE6">
            <w:pPr>
              <w:spacing w:line="240" w:lineRule="auto"/>
              <w:rPr>
                <w:rFonts w:ascii="Times New Roman" w:hAnsi="Times New Roman"/>
              </w:rPr>
            </w:pPr>
          </w:p>
          <w:p w:rsidR="00B93FE6" w:rsidRDefault="00B93FE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B93FE6">
      <w:pPr>
        <w:spacing w:line="240" w:lineRule="auto"/>
        <w:rPr>
          <w:rFonts w:ascii="Times New Roman" w:hAnsi="Times New Roman"/>
        </w:rPr>
      </w:pPr>
    </w:p>
    <w:p w:rsidR="00B93FE6" w:rsidRDefault="003847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ПАСПОРТ РАБОЧЕЙ ПРОГРАММЫ УЧЕБНОЙ ДИСЦИПЛИНЫ «ПСИХОЛОГИЯ ОБЩЕНИЯ»</w:t>
      </w:r>
    </w:p>
    <w:p w:rsidR="00B93FE6" w:rsidRDefault="0038471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Область применения рабочей программы: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</w:t>
      </w:r>
      <w:r>
        <w:rPr>
          <w:rFonts w:ascii="Times New Roman" w:hAnsi="Times New Roman"/>
          <w:sz w:val="28"/>
          <w:szCs w:val="28"/>
        </w:rPr>
        <w:t xml:space="preserve"> подготовки специалистов среднего звена в соответствии с ФГОС СПО по специальности: 54.02.07 Скульптура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 для общепрофессиональной подготовки педагогов в системе дополнительного образования, в обще</w:t>
      </w:r>
      <w:r>
        <w:rPr>
          <w:rFonts w:ascii="Times New Roman" w:hAnsi="Times New Roman"/>
          <w:sz w:val="28"/>
          <w:szCs w:val="28"/>
        </w:rPr>
        <w:t>образовательных учреждениях, учреждениях СПО.</w:t>
      </w:r>
    </w:p>
    <w:p w:rsidR="00B93FE6" w:rsidRDefault="00B93F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«ОГСЭ.03 Психология общения» является частью общих гуманитарных и социально-экономических дисциплин ОГСЭ.0</w:t>
      </w:r>
      <w:r>
        <w:rPr>
          <w:rFonts w:ascii="Times New Roman" w:hAnsi="Times New Roman"/>
          <w:sz w:val="28"/>
          <w:szCs w:val="28"/>
        </w:rPr>
        <w:t>0 обязательной части цикла ППССЗ.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дисциплины, обучающиеся приобретают теоретические знания и практические навыки, необходимые для эффективной коммуникации. </w:t>
      </w:r>
    </w:p>
    <w:p w:rsidR="00B93FE6" w:rsidRDefault="00B9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Художник-скульптор, преподаватель, должен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sz w:val="28"/>
          <w:szCs w:val="28"/>
        </w:rPr>
        <w:t>компетенциям</w:t>
      </w:r>
      <w:r>
        <w:rPr>
          <w:rFonts w:ascii="Times New Roman" w:hAnsi="Times New Roman"/>
          <w:sz w:val="28"/>
          <w:szCs w:val="28"/>
        </w:rPr>
        <w:t>и, включающими в себя способность: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</w:t>
      </w:r>
      <w:r>
        <w:rPr>
          <w:rFonts w:ascii="Times New Roman" w:hAnsi="Times New Roman"/>
          <w:sz w:val="28"/>
          <w:szCs w:val="28"/>
        </w:rPr>
        <w:t>ых задач, оценивать их эффективность и качество.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</w:t>
      </w:r>
      <w:r>
        <w:rPr>
          <w:rFonts w:ascii="Times New Roman" w:hAnsi="Times New Roman"/>
          <w:sz w:val="28"/>
          <w:szCs w:val="28"/>
        </w:rPr>
        <w:t>сионального и личностного развития.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</w:t>
      </w:r>
      <w:r>
        <w:rPr>
          <w:rFonts w:ascii="Times New Roman" w:hAnsi="Times New Roman"/>
          <w:sz w:val="28"/>
          <w:szCs w:val="28"/>
        </w:rPr>
        <w:t>ься самообразованием, осознанно планировать повышение квалификации.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 9. Ориентироваться в условиях частей смены технологий в профессиональной деятельности.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профессиональными компетенциями:</w:t>
      </w:r>
    </w:p>
    <w:p w:rsidR="00B93FE6" w:rsidRDefault="00B93F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ПК 2.1. Осуществлять педагогическую и учебно-методическую деятел</w:t>
      </w:r>
      <w:r>
        <w:rPr>
          <w:sz w:val="28"/>
          <w:szCs w:val="28"/>
        </w:rPr>
        <w:t>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B93FE6" w:rsidRDefault="00384719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ПК 2.2. Использовать знания из области психологии и педаго</w:t>
      </w:r>
      <w:r>
        <w:rPr>
          <w:sz w:val="28"/>
          <w:szCs w:val="28"/>
        </w:rPr>
        <w:t>гики, специальных и теоретических дисциплин в преподавательской деятельности.</w:t>
      </w:r>
    </w:p>
    <w:p w:rsidR="00B93FE6" w:rsidRDefault="003847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B93FE6" w:rsidRDefault="00B93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93FE6" w:rsidRDefault="0038471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ПК 2.7. Владеть культурой устной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письменной речи, профессиональной терминологией.</w:t>
      </w:r>
    </w:p>
    <w:p w:rsidR="00B93FE6" w:rsidRDefault="00B9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 Цели и задачи дисциплины – требования к результатам освоения дисциплины.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spacing w:val="40"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>: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техники и приёмы эффективного общения в профессиональной д</w:t>
      </w:r>
      <w:r>
        <w:rPr>
          <w:rFonts w:ascii="Times New Roman" w:hAnsi="Times New Roman"/>
          <w:sz w:val="28"/>
          <w:szCs w:val="28"/>
        </w:rPr>
        <w:t>еятельности;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приёмы саморегуляции поведения в процессе межличностного общения.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 </w:t>
      </w:r>
      <w:r>
        <w:rPr>
          <w:rFonts w:ascii="Times New Roman" w:hAnsi="Times New Roman"/>
          <w:spacing w:val="40"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>: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взаимосвязь общения и деятельности;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цели, функции, виды и уровни общения;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роли и ролевые</w:t>
      </w:r>
      <w:r>
        <w:rPr>
          <w:rFonts w:ascii="Times New Roman" w:hAnsi="Times New Roman"/>
          <w:sz w:val="28"/>
          <w:szCs w:val="28"/>
        </w:rPr>
        <w:t xml:space="preserve"> ожидания в общении;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 социальных взаимодействий;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механизмы взаимопонимания в общении;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техники и приемы общения, правила слушания, ведения беседы, убеждения;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этические принципы общения;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источники, причины, виды и способы разрешения конфликтов.</w:t>
      </w:r>
    </w:p>
    <w:p w:rsidR="00B93FE6" w:rsidRDefault="00B93F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- </w:t>
      </w:r>
      <w:r>
        <w:rPr>
          <w:rFonts w:ascii="Times New Roman" w:hAnsi="Times New Roman"/>
          <w:b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- </w:t>
      </w:r>
      <w:r>
        <w:rPr>
          <w:rFonts w:ascii="Times New Roman" w:hAnsi="Times New Roman"/>
          <w:b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часов,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-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spacing w:before="40" w:after="0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B93FE6" w:rsidRDefault="00384719">
      <w:pPr>
        <w:spacing w:before="40"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Объём учебной дисциплины и виды учебной работы </w:t>
      </w:r>
    </w:p>
    <w:tbl>
      <w:tblPr>
        <w:tblW w:w="907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8"/>
        <w:gridCol w:w="1702"/>
      </w:tblGrid>
      <w:tr w:rsidR="00B93FE6">
        <w:trPr>
          <w:trHeight w:hRule="exact" w:val="679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93FE6">
        <w:trPr>
          <w:trHeight w:hRule="exact" w:val="312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</w:p>
          <w:p w:rsidR="00B93FE6" w:rsidRDefault="00B93F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FE6" w:rsidRDefault="00B93F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FE6" w:rsidRDefault="00B93F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B93FE6">
        <w:trPr>
          <w:trHeight w:hRule="exact" w:val="302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B93FE6">
        <w:trPr>
          <w:trHeight w:hRule="exact" w:val="474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>:практические работы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93FE6">
        <w:trPr>
          <w:trHeight w:hRule="exact" w:val="417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индивидуальные задания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93FE6">
        <w:trPr>
          <w:trHeight w:hRule="exact" w:val="378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93FE6">
        <w:trPr>
          <w:trHeight w:hRule="exact" w:val="743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FE6" w:rsidRDefault="003847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  аттестация в виде дифференцированного зачёта 4 курс 7 семестр</w:t>
            </w:r>
          </w:p>
        </w:tc>
      </w:tr>
    </w:tbl>
    <w:p w:rsidR="00B93FE6" w:rsidRDefault="00B93FE6">
      <w:pPr>
        <w:spacing w:before="40"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3FE6" w:rsidRDefault="00B93FE6">
      <w:pPr>
        <w:rPr>
          <w:rFonts w:ascii="Times New Roman" w:hAnsi="Times New Roman"/>
          <w:spacing w:val="-6"/>
          <w:sz w:val="28"/>
          <w:szCs w:val="28"/>
        </w:rPr>
        <w:sectPr w:rsidR="00B93FE6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B93FE6" w:rsidRDefault="0038471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 «Психология общения»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075"/>
        <w:gridCol w:w="1296"/>
        <w:gridCol w:w="851"/>
        <w:gridCol w:w="992"/>
        <w:gridCol w:w="1418"/>
        <w:gridCol w:w="1275"/>
      </w:tblGrid>
      <w:tr w:rsidR="00B93FE6">
        <w:trPr>
          <w:tblHeader/>
        </w:trPr>
        <w:tc>
          <w:tcPr>
            <w:tcW w:w="2835" w:type="dxa"/>
            <w:vMerge w:val="restart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75" w:type="dxa"/>
            <w:vMerge w:val="restart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Содержание учебного материала,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лабораторные и практические работы, самостоятельная работа обучающихся, курсовая работа (проект) </w:t>
            </w:r>
          </w:p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если предусмотрены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557" w:type="dxa"/>
            <w:gridSpan w:val="4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275" w:type="dxa"/>
            <w:vMerge w:val="restart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93FE6">
        <w:trPr>
          <w:tblHeader/>
        </w:trPr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нагрузка</w:t>
            </w:r>
          </w:p>
        </w:tc>
        <w:tc>
          <w:tcPr>
            <w:tcW w:w="1843" w:type="dxa"/>
            <w:gridSpan w:val="2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ауди-торных часов</w:t>
            </w:r>
          </w:p>
        </w:tc>
        <w:tc>
          <w:tcPr>
            <w:tcW w:w="1418" w:type="dxa"/>
            <w:vMerge w:val="restart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Самостоя-тельная работа</w:t>
            </w:r>
          </w:p>
        </w:tc>
        <w:tc>
          <w:tcPr>
            <w:tcW w:w="127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rPr>
          <w:tblHeader/>
        </w:trPr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т.ч. практ.</w:t>
            </w:r>
          </w:p>
        </w:tc>
        <w:tc>
          <w:tcPr>
            <w:tcW w:w="1418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FE6">
        <w:trPr>
          <w:trHeight w:val="60"/>
          <w:tblHeader/>
        </w:trPr>
        <w:tc>
          <w:tcPr>
            <w:tcW w:w="2835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6075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7</w:t>
            </w:r>
          </w:p>
        </w:tc>
      </w:tr>
      <w:tr w:rsidR="00B93FE6">
        <w:trPr>
          <w:trHeight w:val="255"/>
          <w:tblHeader/>
        </w:trPr>
        <w:tc>
          <w:tcPr>
            <w:tcW w:w="2835" w:type="dxa"/>
            <w:vAlign w:val="center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 курс 7 семестр</w:t>
            </w:r>
          </w:p>
        </w:tc>
        <w:tc>
          <w:tcPr>
            <w:tcW w:w="1296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2</w:t>
            </w:r>
          </w:p>
        </w:tc>
      </w:tr>
      <w:tr w:rsidR="00B93FE6">
        <w:trPr>
          <w:trHeight w:val="2116"/>
        </w:trPr>
        <w:tc>
          <w:tcPr>
            <w:tcW w:w="2835" w:type="dxa"/>
            <w:vMerge w:val="restart"/>
          </w:tcPr>
          <w:p w:rsidR="00B93FE6" w:rsidRDefault="00384719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 1.1.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Введение в психологию общения.</w:t>
            </w: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ind w:right="266" w:firstLine="6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shd w:val="clear" w:color="auto" w:fill="FFFFFF"/>
              <w:spacing w:line="240" w:lineRule="auto"/>
              <w:ind w:right="266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психологии общения. Краткая история изучения психологами проблемы общения. Место учебной дисциплины в структуре ППССЗ. Цели и </w:t>
            </w:r>
            <w:r>
              <w:rPr>
                <w:rFonts w:ascii="Times New Roman" w:hAnsi="Times New Roman"/>
                <w:sz w:val="24"/>
                <w:szCs w:val="24"/>
              </w:rPr>
              <w:t>задачи учебной дисциплины. Требования к результатам освоения дисциплины. Основные знания и умения студентов.</w:t>
            </w:r>
          </w:p>
        </w:tc>
        <w:tc>
          <w:tcPr>
            <w:tcW w:w="1296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B93FE6">
            <w:pPr>
              <w:spacing w:before="240"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rPr>
          <w:trHeight w:val="346"/>
        </w:trPr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B93FE6">
            <w:pPr>
              <w:spacing w:after="480" w:line="300" w:lineRule="exact"/>
              <w:ind w:firstLine="34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rPr>
          <w:trHeight w:val="2061"/>
        </w:trPr>
        <w:tc>
          <w:tcPr>
            <w:tcW w:w="2835" w:type="dxa"/>
          </w:tcPr>
          <w:p w:rsidR="00B93FE6" w:rsidRDefault="0038471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Тема 1.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процесса общения.</w:t>
            </w: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  <w:p w:rsidR="00B93FE6" w:rsidRDefault="00384719">
            <w:pPr>
              <w:shd w:val="clear" w:color="auto" w:fill="FFFFFF"/>
              <w:ind w:right="26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Понятие об общении в психологии. Категории «общение» и «деятельность» в психологии. Потребность в общении. Общение как ценность. Функции и цели общения. Виды общения. Способы общения. Уровни общения.</w:t>
            </w:r>
          </w:p>
        </w:tc>
        <w:tc>
          <w:tcPr>
            <w:tcW w:w="1296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 w:val="restart"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Изучить конспект лекции, учебник.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Выполнение набора тестов:  “Потребность в общении”.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Описать роль и место общения в структуре своей деятельности.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1.3.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Стороны общения: коммуникативная, интерактивная,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перцептивная.</w:t>
            </w:r>
          </w:p>
        </w:tc>
        <w:tc>
          <w:tcPr>
            <w:tcW w:w="6075" w:type="dxa"/>
            <w:vMerge w:val="restart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– коммуникативная сторона общения. Определение коммуникации и коммуникативной компетенции. Основные функции коммуникации. Виды коммуникаций. Способы понимания в общении. Понятие – интерактивная сторона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бщения. Общение как взаимодействие. Теория трансактного анализа Э.Бёрна. Понятие – перцептивная сторона общения. Восприятие и понимание в процессе общения. Механизмы межличностного восприятия. 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rPr>
          <w:trHeight w:val="337"/>
        </w:trPr>
        <w:tc>
          <w:tcPr>
            <w:tcW w:w="2835" w:type="dxa"/>
            <w:vMerge w:val="restart"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Изучить конспект лекции, учебник.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Подборка пословиц и поговорок по теме занятия (дополнительно).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Ответить на вопрос: В чем сущность трансактного анализа Э.Берна и какую практическую значимость он имеет для вас?</w:t>
            </w:r>
          </w:p>
          <w:p w:rsidR="00B93FE6" w:rsidRDefault="00384719">
            <w:pPr>
              <w:spacing w:after="12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набора тестов:  “Трансактный анализ общения”.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4.</w:t>
            </w:r>
          </w:p>
          <w:p w:rsidR="00B93FE6" w:rsidRDefault="003847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Вербальные и невербальные средства общения.</w:t>
            </w:r>
          </w:p>
        </w:tc>
        <w:tc>
          <w:tcPr>
            <w:tcW w:w="6075" w:type="dxa"/>
          </w:tcPr>
          <w:p w:rsidR="00B93FE6" w:rsidRDefault="00384719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B93FE6" w:rsidRDefault="00384719">
            <w:pPr>
              <w:spacing w:after="0" w:line="26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вербальных и невербальных средств общения.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Раскрытие сущности вербального и невербального общения.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Понятия: речь, язык, жесты, мимика, поза, походка, их психологическая интерпретация.</w:t>
            </w: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Подготовить сообщение «Профессиональные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общения художника».</w:t>
            </w:r>
          </w:p>
          <w:p w:rsidR="00B93FE6" w:rsidRDefault="00384719">
            <w:pPr>
              <w:spacing w:after="120" w:line="26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Выполнить психологическое исследование «Общение как фактор развития личности».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</w:p>
        </w:tc>
        <w:tc>
          <w:tcPr>
            <w:tcW w:w="6075" w:type="dxa"/>
          </w:tcPr>
          <w:p w:rsidR="00B93FE6" w:rsidRDefault="00384719">
            <w:pPr>
              <w:spacing w:after="12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Оптимизация процесса общения.</w:t>
            </w:r>
          </w:p>
        </w:tc>
        <w:tc>
          <w:tcPr>
            <w:tcW w:w="1296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ind w:right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Факторы и свойства личности, влияющие на эффективность общения.</w:t>
            </w:r>
          </w:p>
        </w:tc>
        <w:tc>
          <w:tcPr>
            <w:tcW w:w="6075" w:type="dxa"/>
          </w:tcPr>
          <w:p w:rsidR="00B93FE6" w:rsidRDefault="00384719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эффективного общения, их виды и классификация. Внешние факторы общения. Внутренние факторы общения. Манеры (стили) общения. Индивидуальные особенности личности: темперамент и характер. Как общаться с представителями различных типов темпер</w:t>
            </w:r>
            <w:r>
              <w:rPr>
                <w:rFonts w:ascii="Times New Roman" w:hAnsi="Times New Roman"/>
                <w:sz w:val="24"/>
                <w:szCs w:val="24"/>
              </w:rPr>
              <w:t>аментов. Характер и общение. Свойства личности в общении: экстравертированность, интровертированность, эмпатийность, ригидность, мобильность.</w:t>
            </w:r>
          </w:p>
        </w:tc>
        <w:tc>
          <w:tcPr>
            <w:tcW w:w="1296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ind w:right="4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набора тестов:  “Тест на оценку самоконтроля в общении”. “Тест на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акцентуаций характера”.</w:t>
            </w:r>
          </w:p>
          <w:p w:rsidR="00B93FE6" w:rsidRDefault="003847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Подготовить сообщение «Знаки внимания в общении».</w:t>
            </w:r>
          </w:p>
          <w:p w:rsidR="00B93FE6" w:rsidRDefault="003847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Подготовка сообщений: «Темперамент и его роль в деятельности человека», «Характер, его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формирование».</w:t>
            </w:r>
          </w:p>
        </w:tc>
        <w:tc>
          <w:tcPr>
            <w:tcW w:w="1296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2.2.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Роли и ролевые ожидания в общении. Коммуникативные эмоциональные состояния.</w:t>
            </w:r>
          </w:p>
        </w:tc>
        <w:tc>
          <w:tcPr>
            <w:tcW w:w="6075" w:type="dxa"/>
          </w:tcPr>
          <w:p w:rsidR="00B93FE6" w:rsidRDefault="00384719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роли в психологии. Ролевое взаимодействие. Ролевые ожидания. Нарушение ролевых ожиданий. Коммуникационные </w:t>
            </w:r>
            <w:r>
              <w:rPr>
                <w:rFonts w:ascii="Times New Roman" w:hAnsi="Times New Roman"/>
                <w:sz w:val="24"/>
                <w:szCs w:val="24"/>
              </w:rPr>
              <w:t>роли. Типы деловых собеседников и их отличительные особенности. Правила поведения в зависимости от психотипов собеседников. Эмоциональные состояния личности. Связь общения с эмоциональным реагированием субъектов общения на получаемую информацию, на различн</w:t>
            </w:r>
            <w:r>
              <w:rPr>
                <w:rFonts w:ascii="Times New Roman" w:hAnsi="Times New Roman"/>
                <w:sz w:val="24"/>
                <w:szCs w:val="24"/>
              </w:rPr>
              <w:t>ые формы воздействия и на проявление своих чувств друг к другу (веселье, смятение, смущение, стыд, вина, презрение, обида, гнев, печаль, горе, страх).</w:t>
            </w:r>
          </w:p>
        </w:tc>
        <w:tc>
          <w:tcPr>
            <w:tcW w:w="1296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B93F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B93FE6" w:rsidRDefault="00B93FE6">
            <w:pPr>
              <w:spacing w:after="0" w:line="260" w:lineRule="exact"/>
              <w:ind w:firstLine="3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Барьеры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коммуникаций.</w:t>
            </w:r>
          </w:p>
        </w:tc>
        <w:tc>
          <w:tcPr>
            <w:tcW w:w="6075" w:type="dxa"/>
          </w:tcPr>
          <w:p w:rsidR="00B93FE6" w:rsidRDefault="00384719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spacing w:after="0" w:line="26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барьеров коммуникации, их виды. «Дефекты» общения. Морально-психологические «барьеры» общения. Причины плохой коммуникации. Затруднение в реализации структурных компонентов общения. Способы преодоления ба</w:t>
            </w:r>
            <w:r>
              <w:rPr>
                <w:rFonts w:ascii="Times New Roman" w:hAnsi="Times New Roman"/>
                <w:sz w:val="24"/>
                <w:szCs w:val="24"/>
              </w:rPr>
              <w:t>рьеров.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B93FE6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в общении.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3.1.  Межличностные отношения и общение.</w:t>
            </w: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межличностных отношений, их </w:t>
            </w:r>
            <w:r>
              <w:rPr>
                <w:rFonts w:ascii="Times New Roman" w:hAnsi="Times New Roman"/>
                <w:sz w:val="24"/>
                <w:szCs w:val="24"/>
              </w:rPr>
              <w:t>классификация. Методы изучения межличностных отношений. Социометрическая структура группы. Психологический климат коллектива. Принципы и нормы отношений «по горизонтали» и «по вертикали».</w:t>
            </w: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rPr>
          <w:trHeight w:val="1012"/>
        </w:trPr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учебник.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Выполнение набора тестов:  “Самооценка психических состояний личности”.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влияния.</w:t>
            </w:r>
          </w:p>
        </w:tc>
        <w:tc>
          <w:tcPr>
            <w:tcW w:w="6075" w:type="dxa"/>
            <w:vMerge w:val="restart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психологического влияния, его цели. Психологические </w:t>
            </w:r>
            <w:r>
              <w:rPr>
                <w:rFonts w:ascii="Times New Roman" w:hAnsi="Times New Roman"/>
                <w:sz w:val="24"/>
                <w:szCs w:val="24"/>
              </w:rPr>
              <w:t>средства влияния: вербальные, невербальные, паралингвистические. Конструктивное и цивилизованное психологическое влияние. Формы влияния на партнеров общения : неимперативные прямые формы воздействия (просьба, предложение, убеждение, похвала, поддержка и 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ешение),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императивные прямые формы воздействий (приказ, требование, запрет, принуждение).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Работа с дополнительными источниками 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набора тестов:  “Кто ты: ведущий или ведомый?”; “Способны ли вы стать руководителем?”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3.3.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манипулирования.</w:t>
            </w:r>
          </w:p>
        </w:tc>
        <w:tc>
          <w:tcPr>
            <w:tcW w:w="6075" w:type="dxa"/>
            <w:vMerge w:val="restart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манипуляции. Манипуляции в общении. Характеристика манипулятивного общения. </w:t>
            </w:r>
            <w:r>
              <w:rPr>
                <w:rFonts w:ascii="Times New Roman" w:hAnsi="Times New Roman"/>
                <w:sz w:val="24"/>
                <w:szCs w:val="24"/>
              </w:rPr>
              <w:t>Способы манипулятивного воздействия. Основные понятия и теории суггестивности. Личностные факторы, обуславливающие эффективность воздействий.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3.4.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Психологические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механизмы защиты.</w:t>
            </w:r>
          </w:p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 w:val="restart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психологической защиты. Противостояние психологическому влиянию: виды, средства, техники. Психотехнологии защиты от манипулятивного воздействия: психотехнология пассивной и активной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защиты. Способы защиты от воздействий.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Выполнение набора тестов: “Комплекс неполноценности”.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Выполнить психологическое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исследование «Социально-психологические аспекты взаимодействия в общении». «Влияние и манипуляция в межличностном общении».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аспекты общения.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4.1.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Психологическая коррекция конфликтного общения.</w:t>
            </w:r>
          </w:p>
        </w:tc>
        <w:tc>
          <w:tcPr>
            <w:tcW w:w="6075" w:type="dxa"/>
            <w:vMerge w:val="restart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«конфликта». Виды конфликтов. Структура и участники конфликта. Мотивы сторон в конфликте. Особенности эмоционального реагирования в конфликтах. Последствия конфликтов. Стратегии поведения в конфликтных ситуациях. Конфликтные личности. Тех</w:t>
            </w:r>
            <w:r>
              <w:rPr>
                <w:rFonts w:ascii="Times New Roman" w:hAnsi="Times New Roman"/>
                <w:sz w:val="24"/>
                <w:szCs w:val="24"/>
              </w:rPr>
              <w:t>нологии разрешения конфликтов. Конфликт и толерантность. Профилактика конфликтного поведения.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B93FE6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4.2.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понятия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виды слушания. Техники и приемы общения.</w:t>
            </w: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понятия слушания. Процесс слушания.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хорошего и плохого слушателя. Виды слушания: пассивное, активное, эмпатическое. Проблема понимания. Приемы эффективного слушания. Понятие «техника общения». Понят</w:t>
            </w:r>
            <w:r>
              <w:rPr>
                <w:rFonts w:ascii="Times New Roman" w:hAnsi="Times New Roman"/>
                <w:sz w:val="24"/>
                <w:szCs w:val="24"/>
              </w:rPr>
              <w:t>ие «приемы общения». Оценка личности партнера по общению. Структура техники общения. Этапы общения. Приемы повышения эффективности общения.</w:t>
            </w: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учебник.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Практическая отработка личных навыков, техник и приемов общения. 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Выполнение набора тестов: “Умеете ли вы слушать и слышать другого?”.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:rsidR="00B93FE6" w:rsidRDefault="0038471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Установление взаимопонимания между общающимися. Развитие коммуникативных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способностей.</w:t>
            </w: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взаимопонимания и этапы его установления. Восприятие партнера по общению и возникновение первого впечатления о нем. Самопрезентация. Изучение и понимание партнера по общению. Обеспечение понимания себя другим. Сближение позиций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поддержание взаимопонимания. Основные понятия коммуникации. Элементы коммуникаций. Условия коммуникации. Принципы коммуникации. Культурный и этический аспект коммуникации. Коммуникативная компетентность.</w:t>
            </w: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Выполнение набора тестовых методик: «Определение уровня общительности».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Ответить на вопрос: Какую роль самопрезентация играет при организации публичного выступления? Подготовить са</w:t>
            </w:r>
            <w:r>
              <w:rPr>
                <w:rFonts w:ascii="Times New Roman" w:hAnsi="Times New Roman"/>
                <w:sz w:val="24"/>
                <w:szCs w:val="24"/>
              </w:rPr>
              <w:t>мопрезентацию (не более 5 минут).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 w:val="restart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4.4.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Этические принципы общения.</w:t>
            </w:r>
          </w:p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понятий «этика общения» и «культура общения». Характеристика способов общения; сохранение достоинства партнера по общению, право </w:t>
            </w:r>
            <w:r>
              <w:rPr>
                <w:rFonts w:ascii="Times New Roman" w:hAnsi="Times New Roman"/>
                <w:sz w:val="24"/>
                <w:szCs w:val="24"/>
              </w:rPr>
              <w:t>партнера на ошибку и возможность ее исправления, толерантность, доверие к людям.</w:t>
            </w: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3FE6" w:rsidRDefault="0038471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  <w:vMerge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B93FE6" w:rsidRDefault="003847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1.Изучить конспект лекции, учебник.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Сформулируйте принципы делового этикета и докажите их </w:t>
            </w:r>
            <w:r>
              <w:rPr>
                <w:rFonts w:ascii="Times New Roman" w:hAnsi="Times New Roman"/>
                <w:sz w:val="24"/>
                <w:szCs w:val="24"/>
              </w:rPr>
              <w:t>значимость в вашей профессиональной деятельности.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Выполнение набора тестов: «Этикет и культура вашего общения», «Самораскрытие личности в общении».</w:t>
            </w:r>
          </w:p>
        </w:tc>
        <w:tc>
          <w:tcPr>
            <w:tcW w:w="1296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rPr>
          <w:trHeight w:val="649"/>
        </w:trPr>
        <w:tc>
          <w:tcPr>
            <w:tcW w:w="2835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lastRenderedPageBreak/>
              <w:t>Итоговое занятие</w:t>
            </w:r>
          </w:p>
        </w:tc>
        <w:tc>
          <w:tcPr>
            <w:tcW w:w="6075" w:type="dxa"/>
          </w:tcPr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к зачету.</w:t>
            </w:r>
          </w:p>
          <w:p w:rsidR="00B93FE6" w:rsidRDefault="0038471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B93FE6">
        <w:tc>
          <w:tcPr>
            <w:tcW w:w="2835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6075" w:type="dxa"/>
          </w:tcPr>
          <w:p w:rsidR="00B93FE6" w:rsidRDefault="00B93FE6">
            <w:pPr>
              <w:spacing w:before="120"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93FE6" w:rsidRDefault="00B93F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</w:tr>
    </w:tbl>
    <w:p w:rsidR="00B93FE6" w:rsidRDefault="0038471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характеристики уровня освоения учебного материала используются следующие обозначения:</w:t>
      </w:r>
    </w:p>
    <w:p w:rsidR="00B93FE6" w:rsidRDefault="0038471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1-ознакомительный (узнавание ранее изученных объектов, свойств);</w:t>
      </w:r>
    </w:p>
    <w:p w:rsidR="00B93FE6" w:rsidRDefault="0038471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2-репродуктивный (выполнение деятельности по образцу, инструкции или под руководством);</w:t>
      </w:r>
    </w:p>
    <w:p w:rsidR="00B93FE6" w:rsidRDefault="0038471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3-продуктивный </w:t>
      </w:r>
      <w:r>
        <w:rPr>
          <w:rFonts w:ascii="Times New Roman" w:hAnsi="Times New Roman"/>
          <w:sz w:val="24"/>
          <w:szCs w:val="24"/>
        </w:rPr>
        <w:t>(планирование и самостоятельное выполнение деятельности, решение проблемных задач).</w:t>
      </w:r>
    </w:p>
    <w:p w:rsidR="00B93FE6" w:rsidRDefault="00B93FE6">
      <w:pPr>
        <w:spacing w:after="0"/>
        <w:rPr>
          <w:rFonts w:ascii="Times New Roman" w:hAnsi="Times New Roman"/>
          <w:spacing w:val="-6"/>
          <w:sz w:val="28"/>
          <w:szCs w:val="28"/>
        </w:rPr>
        <w:sectPr w:rsidR="00B93FE6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93FE6" w:rsidRDefault="003847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ДИСЦИПЛИНЫ </w:t>
      </w:r>
    </w:p>
    <w:p w:rsidR="00B93FE6" w:rsidRDefault="003847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«ПСИХОЛОГИЯ ОБЩЕНИЯ»</w:t>
      </w:r>
    </w:p>
    <w:p w:rsidR="00B93FE6" w:rsidRDefault="00B93F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Требования к минимальному материально-техническому обеспечению.</w:t>
      </w:r>
    </w:p>
    <w:p w:rsidR="00B93FE6" w:rsidRDefault="0038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учебной дисциплины «Психология общения» требует наличия учебного кабинета общеобразовательных дисциплин; </w:t>
      </w:r>
    </w:p>
    <w:p w:rsidR="00B93FE6" w:rsidRDefault="00B93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3FE6" w:rsidRDefault="0038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 комплект УМК, наглядные пособия;</w:t>
      </w:r>
    </w:p>
    <w:p w:rsidR="00B93FE6" w:rsidRDefault="0038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 мультимедийные средства обучения, интеракт</w:t>
      </w:r>
      <w:r>
        <w:rPr>
          <w:rFonts w:ascii="Times New Roman" w:hAnsi="Times New Roman"/>
          <w:bCs/>
          <w:sz w:val="28"/>
          <w:szCs w:val="28"/>
        </w:rPr>
        <w:t xml:space="preserve">ивная доска, ноутбук; 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rFonts w:ascii="Times New Roman" w:hAnsi="Times New Roman"/>
          <w:sz w:val="28"/>
          <w:szCs w:val="28"/>
        </w:rPr>
        <w:t>.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источники:</w:t>
      </w:r>
    </w:p>
    <w:p w:rsidR="00B93FE6" w:rsidRDefault="003847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Хилько М.Е. Возрастная психология: учеб. Пособие для СПО.-2-е изд., переаб. и доп.- М</w:t>
      </w:r>
      <w:r>
        <w:rPr>
          <w:rFonts w:ascii="Times New Roman" w:hAnsi="Times New Roman"/>
          <w:sz w:val="28"/>
          <w:szCs w:val="28"/>
        </w:rPr>
        <w:t>.:Юрайт,2022</w:t>
      </w:r>
    </w:p>
    <w:p w:rsidR="00B93FE6" w:rsidRDefault="0038471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Рогов, Е.И. Психология общения Приложение: Тесты : учебник / Рогов Е.И. —Москва : КноРус, 2020. — 260 с. — (СПО). — ISBN 978-5-406-02162-0. — URL:https://book.ru/book/936086 (дата обращения: 06.11.2020). — Текст : электронный.  </w:t>
      </w: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</w:t>
      </w:r>
      <w:r>
        <w:rPr>
          <w:rFonts w:ascii="Times New Roman" w:hAnsi="Times New Roman"/>
          <w:b/>
          <w:sz w:val="28"/>
          <w:szCs w:val="28"/>
        </w:rPr>
        <w:t xml:space="preserve"> источники: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«Теория и практика общения», Москва, Изд. центр «Академия», 2012.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Л.Д. Столяренко «Психология общения», Ростов-на-Дону, «Феникс», 2014.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Волкова «Психология общения» (для СПО), Ростов-на-Дону, «Феникс», 2006.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Грецов. «Трен</w:t>
      </w:r>
      <w:r>
        <w:rPr>
          <w:rFonts w:ascii="Times New Roman" w:hAnsi="Times New Roman"/>
          <w:sz w:val="28"/>
          <w:szCs w:val="28"/>
        </w:rPr>
        <w:t>инг общения для подростков», Изд. дом «Питер», 2005.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Морозов «Социальная психология», Москва, Академический проект, 2003.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«Деловая культура и психология общения»,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2004.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Шеламова Этикет делового общения. Москва, </w:t>
      </w:r>
      <w:r>
        <w:rPr>
          <w:rFonts w:ascii="Times New Roman" w:hAnsi="Times New Roman"/>
          <w:sz w:val="28"/>
          <w:szCs w:val="28"/>
          <w:lang w:val="en-US"/>
        </w:rPr>
        <w:t>ACAD</w:t>
      </w:r>
      <w:r>
        <w:rPr>
          <w:rFonts w:ascii="Times New Roman" w:hAnsi="Times New Roman"/>
          <w:sz w:val="28"/>
          <w:szCs w:val="28"/>
          <w:lang w:val="en-US"/>
        </w:rPr>
        <w:t>EMA</w:t>
      </w:r>
      <w:r>
        <w:rPr>
          <w:rFonts w:ascii="Times New Roman" w:hAnsi="Times New Roman"/>
          <w:sz w:val="28"/>
          <w:szCs w:val="28"/>
        </w:rPr>
        <w:t>, 2005.</w:t>
      </w:r>
    </w:p>
    <w:p w:rsidR="00B93FE6" w:rsidRDefault="0038471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Вердербер Р. Психология общения. Тайны эффективного взаимодействия.- СПб.;2010.</w:t>
      </w:r>
    </w:p>
    <w:p w:rsidR="00B93FE6" w:rsidRDefault="003847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Ильин Е.П. Психология общения и межличностных отношений. – СПб.:Питер, 2011.</w:t>
      </w:r>
    </w:p>
    <w:p w:rsidR="00B93FE6" w:rsidRDefault="003847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Кузнецов И.Н. 1000 способов расположить к себе собеседника. – Минск:Харвест, 2010.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Шапарь В.Б. Психология манипулирования/В.Б. Шапарь. – Ростов н/Д.:Феникс, 2008.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Учебные материалы в сети Интернет.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«Психология общения», Москва, Изд. центр «Академия», 2013.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Н.С. Ефимова «Психология общения», Москва ИД «Форум» - ИНФРА – М, 2</w:t>
      </w:r>
      <w:r>
        <w:rPr>
          <w:rFonts w:ascii="Times New Roman" w:hAnsi="Times New Roman"/>
          <w:sz w:val="28"/>
          <w:szCs w:val="28"/>
        </w:rPr>
        <w:t>012.</w:t>
      </w:r>
    </w:p>
    <w:p w:rsidR="00B93FE6" w:rsidRDefault="00B93FE6">
      <w:pPr>
        <w:spacing w:after="0" w:line="240" w:lineRule="auto"/>
        <w:ind w:left="785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http://flogiston.ru/ - Сайт «Психология из первых рук»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http://www.alleng.ru/ - Сайт «Всем кто учится»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www.psy.su. - Всероссийское издание для психологов «Психологическая газета»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http://www.edu.ru/ - Российское образование – федеральный портал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</w:t>
      </w:r>
      <w:r>
        <w:rPr>
          <w:rFonts w:ascii="Times New Roman" w:hAnsi="Times New Roman"/>
          <w:sz w:val="28"/>
          <w:szCs w:val="28"/>
        </w:rPr>
        <w:t>www.psychologies.ru/ - Ежемесячный журнал Psychologies magazine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www.voppsy.ru. - Журнал «Вопросы психологии»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www.magazine.mospsy.ru - Московский психологический журнал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http://www.gazetamim.ru/ - Психологическая газета «Мы и Мир»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http://pedlib.ru – Педагоги</w:t>
      </w:r>
      <w:r>
        <w:rPr>
          <w:rFonts w:ascii="Times New Roman" w:hAnsi="Times New Roman"/>
          <w:sz w:val="28"/>
          <w:szCs w:val="28"/>
        </w:rPr>
        <w:t>ческая библиотека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https://resources.mgpu.ru/findbooks.php?pagenum=9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https://resources.mgpu.ru/discplist.php?mode=library</w:t>
      </w:r>
    </w:p>
    <w:p w:rsidR="00B93FE6" w:rsidRDefault="003847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www.fipi.ru</w:t>
      </w:r>
    </w:p>
    <w:p w:rsidR="00B93FE6" w:rsidRDefault="00B93FE6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B93FE6" w:rsidRDefault="00B93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B93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B93FE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B93FE6" w:rsidRDefault="00B93FE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 и оценка </w:t>
      </w:r>
      <w:r>
        <w:rPr>
          <w:rFonts w:ascii="Times New Roman" w:hAnsi="Times New Roman"/>
          <w:sz w:val="28"/>
          <w:szCs w:val="28"/>
        </w:rPr>
        <w:t xml:space="preserve">результатов освоения дисциплины </w:t>
      </w:r>
      <w:r>
        <w:rPr>
          <w:rFonts w:ascii="Times New Roman" w:hAnsi="Times New Roman"/>
          <w:sz w:val="28"/>
          <w:szCs w:val="28"/>
        </w:rPr>
        <w:t>осуществляется преподавателем в процессе наблюдения, устного опроса, выполнения учащимися тестовых заданий, при зачете.</w:t>
      </w:r>
    </w:p>
    <w:p w:rsidR="00B93FE6" w:rsidRDefault="00B93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3615"/>
        <w:gridCol w:w="1711"/>
      </w:tblGrid>
      <w:tr w:rsidR="00B93FE6">
        <w:tc>
          <w:tcPr>
            <w:tcW w:w="453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Результаты обучения</w:t>
            </w:r>
          </w:p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828" w:type="dxa"/>
            <w:vAlign w:val="center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381" w:type="dxa"/>
          </w:tcPr>
          <w:p w:rsidR="00B93FE6" w:rsidRDefault="00B93FE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93FE6">
        <w:tc>
          <w:tcPr>
            <w:tcW w:w="4536" w:type="dxa"/>
          </w:tcPr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УМЕНИЯ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Применять техники и приемы эффективного общения в профессиональной деятельности; 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Использовать приемы саморегуляции поведения в процессе межличностного общения</w:t>
            </w:r>
          </w:p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B93FE6" w:rsidRDefault="003847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ЗНАНИЯ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Взаимосвязь общения и деятельности;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Цели, функции, виды и уровни общения;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- Роли и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ролевые ожидания в общении;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Виды социальных взаимодействий;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Механизмы взаимопонимания в общении;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Этические принципы общения;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Источники, причины, виды и способы разрешения конф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ликтов.</w:t>
            </w:r>
          </w:p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828" w:type="dxa"/>
          </w:tcPr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Входной контроль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 устный опрос,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контроль: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 письменное тестирование;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 домашнее задание;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 выполнение практических заданий;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наблюдение за умениями студентов применять коммуникативные технологии и приёмы саморегуляции в процессе </w:t>
            </w:r>
            <w:r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- активность на занятиях (экспертное суждение; дополнения к ответам сокурсников и т.п.)</w:t>
            </w:r>
          </w:p>
          <w:p w:rsidR="00B93FE6" w:rsidRDefault="00B9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</w:p>
          <w:p w:rsidR="00B93FE6" w:rsidRDefault="0038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зачёт в форме тестовых заданий.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hyperlink r:id="rId10" w:anchor="/document/70734848/entry/1511" w:history="1">
              <w:r>
                <w:rPr>
                  <w:rFonts w:ascii="Times New Roman" w:hAnsi="Times New Roman"/>
                  <w:sz w:val="23"/>
                  <w:szCs w:val="23"/>
                  <w:u w:val="single"/>
                </w:rPr>
                <w:t>ОК 1 - 9</w:t>
              </w:r>
            </w:hyperlink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hyperlink r:id="rId11" w:anchor="/document/70734848/entry/15221" w:history="1">
              <w:r>
                <w:rPr>
                  <w:rFonts w:ascii="Times New Roman" w:hAnsi="Times New Roman"/>
                  <w:sz w:val="23"/>
                  <w:szCs w:val="23"/>
                  <w:u w:val="single"/>
                </w:rPr>
                <w:t>ПК 2.1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>, </w:t>
            </w:r>
            <w:hyperlink r:id="rId12" w:anchor="/document/70734848/entry/15222" w:history="1">
              <w:r>
                <w:rPr>
                  <w:rFonts w:ascii="Times New Roman" w:hAnsi="Times New Roman"/>
                  <w:sz w:val="23"/>
                  <w:szCs w:val="23"/>
                  <w:u w:val="single"/>
                </w:rPr>
                <w:t>2.2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>, </w:t>
            </w:r>
            <w:hyperlink r:id="rId13" w:anchor="/document/70734848/entry/15225" w:history="1">
              <w:r>
                <w:rPr>
                  <w:rFonts w:ascii="Times New Roman" w:hAnsi="Times New Roman"/>
                  <w:sz w:val="23"/>
                  <w:szCs w:val="23"/>
                  <w:u w:val="single"/>
                </w:rPr>
                <w:t>2.5</w:t>
              </w:r>
            </w:hyperlink>
            <w:r>
              <w:rPr>
                <w:rFonts w:ascii="Times New Roman" w:hAnsi="Times New Roman"/>
                <w:sz w:val="23"/>
                <w:szCs w:val="23"/>
              </w:rPr>
              <w:t>, </w:t>
            </w:r>
            <w:hyperlink r:id="rId14" w:anchor="/document/70734848/entry/15227" w:history="1">
              <w:r>
                <w:rPr>
                  <w:rFonts w:ascii="Times New Roman" w:hAnsi="Times New Roman"/>
                  <w:sz w:val="23"/>
                  <w:szCs w:val="23"/>
                  <w:u w:val="single"/>
                </w:rPr>
                <w:t>2.7</w:t>
              </w:r>
            </w:hyperlink>
          </w:p>
        </w:tc>
      </w:tr>
    </w:tbl>
    <w:p w:rsidR="00B93FE6" w:rsidRDefault="00B93FE6">
      <w:pPr>
        <w:spacing w:after="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B93FE6">
      <w:pPr>
        <w:spacing w:line="360" w:lineRule="auto"/>
        <w:jc w:val="right"/>
        <w:rPr>
          <w:sz w:val="20"/>
          <w:szCs w:val="20"/>
        </w:rPr>
      </w:pPr>
    </w:p>
    <w:p w:rsidR="00B93FE6" w:rsidRDefault="003847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к ППССЗ по специальности </w:t>
      </w: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trike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54.02.07 Скульптура </w:t>
      </w:r>
      <w:r>
        <w:rPr>
          <w:rFonts w:ascii="Times New Roman" w:hAnsi="Times New Roman"/>
          <w:b/>
          <w:strike/>
          <w:sz w:val="20"/>
          <w:szCs w:val="20"/>
        </w:rPr>
        <w:t xml:space="preserve"> </w:t>
      </w: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B93FE6" w:rsidRDefault="00B93FE6">
      <w:pPr>
        <w:pStyle w:val="aa"/>
        <w:spacing w:after="0" w:line="360" w:lineRule="auto"/>
        <w:ind w:left="0"/>
        <w:rPr>
          <w:b/>
          <w:sz w:val="28"/>
        </w:rPr>
      </w:pPr>
    </w:p>
    <w:p w:rsidR="00B93FE6" w:rsidRDefault="00B93FE6">
      <w:pPr>
        <w:pStyle w:val="aa"/>
        <w:spacing w:after="0" w:line="360" w:lineRule="auto"/>
        <w:ind w:left="0"/>
        <w:rPr>
          <w:b/>
          <w:sz w:val="28"/>
        </w:rPr>
      </w:pPr>
    </w:p>
    <w:p w:rsidR="00B93FE6" w:rsidRDefault="00B93FE6">
      <w:pPr>
        <w:pStyle w:val="aa"/>
        <w:spacing w:after="0" w:line="360" w:lineRule="auto"/>
        <w:ind w:left="0"/>
        <w:rPr>
          <w:b/>
          <w:sz w:val="28"/>
        </w:rPr>
      </w:pPr>
    </w:p>
    <w:p w:rsidR="00B93FE6" w:rsidRDefault="00B93FE6">
      <w:pPr>
        <w:pStyle w:val="aa"/>
        <w:spacing w:after="0" w:line="360" w:lineRule="auto"/>
        <w:ind w:left="0"/>
        <w:rPr>
          <w:b/>
          <w:sz w:val="28"/>
        </w:rPr>
      </w:pPr>
    </w:p>
    <w:p w:rsidR="00B93FE6" w:rsidRDefault="00384719">
      <w:pPr>
        <w:pStyle w:val="aa"/>
        <w:spacing w:before="24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КОНТРОЛЬНО-ОЦЕНОЧНЫЕ МАТЕРИАЛЫ </w:t>
      </w:r>
    </w:p>
    <w:p w:rsidR="00B93FE6" w:rsidRDefault="00384719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учебной дисциплины «ОГСЭ.03. Психология общения»</w:t>
      </w:r>
    </w:p>
    <w:p w:rsidR="00B93FE6" w:rsidRDefault="00384719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программы подготовки специалистов среднего звена</w:t>
      </w:r>
    </w:p>
    <w:p w:rsidR="00B93FE6" w:rsidRDefault="00384719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по специальности: </w:t>
      </w:r>
      <w:r>
        <w:rPr>
          <w:rFonts w:ascii="Times New Roman" w:hAnsi="Times New Roman"/>
          <w:b/>
          <w:sz w:val="28"/>
        </w:rPr>
        <w:t>54.02.07 Скульптура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B93FE6" w:rsidRDefault="00B93FE6">
      <w:pPr>
        <w:pStyle w:val="aa"/>
        <w:spacing w:after="0" w:line="360" w:lineRule="auto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 w:line="360" w:lineRule="auto"/>
        <w:ind w:left="0"/>
        <w:jc w:val="center"/>
        <w:rPr>
          <w:b/>
          <w:sz w:val="28"/>
        </w:rPr>
      </w:pPr>
    </w:p>
    <w:p w:rsidR="00B93FE6" w:rsidRDefault="00B93FE6">
      <w:pPr>
        <w:pStyle w:val="aa"/>
        <w:spacing w:after="0" w:line="360" w:lineRule="auto"/>
        <w:ind w:left="0"/>
        <w:jc w:val="center"/>
        <w:rPr>
          <w:b/>
          <w:sz w:val="28"/>
        </w:rPr>
      </w:pP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B93FE6" w:rsidRDefault="00384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6"/>
        <w:gridCol w:w="4746"/>
      </w:tblGrid>
      <w:tr w:rsidR="00B93FE6">
        <w:tc>
          <w:tcPr>
            <w:tcW w:w="4716" w:type="dxa"/>
            <w:shd w:val="clear" w:color="auto" w:fill="auto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Одобрена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общеобразовательных, гуманитарных и социально-экономических дисциплин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01 сентября 2025 г.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noProof/>
                <w:sz w:val="28"/>
              </w:rPr>
              <w:drawing>
                <wp:inline distT="0" distB="0" distL="0" distR="0">
                  <wp:extent cx="2695575" cy="923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shd w:val="clear" w:color="auto" w:fill="auto"/>
          </w:tcPr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среднего профессионального образования  </w:t>
            </w:r>
          </w:p>
          <w:p w:rsidR="00B93FE6" w:rsidRDefault="00384719">
            <w:pPr>
              <w:pStyle w:val="aa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по специальности  </w:t>
            </w:r>
          </w:p>
          <w:p w:rsidR="00B93FE6" w:rsidRDefault="00384719">
            <w:pPr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54.02.07 Скульптура</w:t>
            </w:r>
          </w:p>
        </w:tc>
      </w:tr>
    </w:tbl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</w:p>
    <w:p w:rsidR="00B93FE6" w:rsidRDefault="00B93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19"/>
      </w:tblGrid>
      <w:tr w:rsidR="00B93FE6">
        <w:tc>
          <w:tcPr>
            <w:tcW w:w="1843" w:type="dxa"/>
          </w:tcPr>
          <w:p w:rsidR="00B93FE6" w:rsidRDefault="0038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7620" w:type="dxa"/>
          </w:tcPr>
          <w:p w:rsidR="00B93FE6" w:rsidRDefault="00B93F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strike/>
                <w:sz w:val="28"/>
                <w:szCs w:val="28"/>
              </w:rPr>
            </w:pPr>
          </w:p>
          <w:p w:rsidR="00B93FE6" w:rsidRDefault="00B93F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strike/>
                <w:sz w:val="28"/>
                <w:szCs w:val="28"/>
              </w:rPr>
            </w:pPr>
          </w:p>
        </w:tc>
      </w:tr>
      <w:tr w:rsidR="00B93FE6">
        <w:tc>
          <w:tcPr>
            <w:tcW w:w="1843" w:type="dxa"/>
          </w:tcPr>
          <w:p w:rsidR="00B93FE6" w:rsidRDefault="0038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:rsidR="00B93FE6" w:rsidRDefault="0038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Коновалова Оксана Игоревна,  преподаватель гуманитарных дисциплин РХУ имени М.Б. Грекова, педагог-психолог </w:t>
            </w:r>
            <w:r>
              <w:rPr>
                <w:rFonts w:ascii="Times New Roman" w:hAnsi="Times New Roman"/>
                <w:sz w:val="28"/>
                <w:szCs w:val="28"/>
              </w:rPr>
              <w:t>высшей квалификационной категории муниципального образовательного учреждения для детей, нуждающихся в медико-социальной и психолого-педагогической помощи «Центр диагностики и консультирования г. Ростова-на-Дону»</w:t>
            </w:r>
          </w:p>
          <w:p w:rsidR="00B93FE6" w:rsidRDefault="00B93F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  <w:tr w:rsidR="00B93FE6">
        <w:tc>
          <w:tcPr>
            <w:tcW w:w="1843" w:type="dxa"/>
          </w:tcPr>
          <w:p w:rsidR="00B93FE6" w:rsidRDefault="0038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</w:tcPr>
          <w:p w:rsidR="00B93FE6" w:rsidRDefault="0038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</w:t>
            </w:r>
            <w:r>
              <w:rPr>
                <w:rFonts w:ascii="Times New Roman" w:hAnsi="Times New Roman"/>
                <w:sz w:val="28"/>
                <w:szCs w:val="28"/>
              </w:rPr>
              <w:t>, преподаватель истории и обществознания РХУ имени М.Б. Грекова</w:t>
            </w:r>
          </w:p>
        </w:tc>
      </w:tr>
      <w:tr w:rsidR="00B93FE6">
        <w:tc>
          <w:tcPr>
            <w:tcW w:w="1843" w:type="dxa"/>
          </w:tcPr>
          <w:p w:rsidR="00B93FE6" w:rsidRDefault="00B93F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B93FE6" w:rsidRDefault="0038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Елена Геннадиевна заместитель директора по методической работе, преподаватель профессиональных дисциплин РХУ имени М.Б. Грекова.</w:t>
            </w:r>
          </w:p>
        </w:tc>
      </w:tr>
    </w:tbl>
    <w:p w:rsidR="00B93FE6" w:rsidRDefault="00B93FE6">
      <w:pPr>
        <w:widowControl w:val="0"/>
        <w:tabs>
          <w:tab w:val="left" w:pos="6420"/>
        </w:tabs>
        <w:suppressAutoHyphens/>
        <w:spacing w:line="360" w:lineRule="auto"/>
        <w:rPr>
          <w:sz w:val="28"/>
          <w:szCs w:val="28"/>
        </w:rPr>
      </w:pPr>
    </w:p>
    <w:p w:rsidR="00B93FE6" w:rsidRDefault="00384719">
      <w:pPr>
        <w:spacing w:line="360" w:lineRule="auto"/>
        <w:jc w:val="center"/>
        <w:rPr>
          <w:b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</w:p>
    <w:p w:rsidR="00B93FE6" w:rsidRDefault="00B93FE6">
      <w:pPr>
        <w:spacing w:line="360" w:lineRule="auto"/>
        <w:rPr>
          <w:sz w:val="28"/>
          <w:szCs w:val="28"/>
        </w:rPr>
        <w:sectPr w:rsidR="00B93FE6">
          <w:footerReference w:type="even" r:id="rId15"/>
          <w:footerReference w:type="default" r:id="rId16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B93FE6" w:rsidRDefault="0038471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Комплект контрольно-оценочных (измерительных) материалов для текущего и промежуточного контроля по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учебной дисциплине </w:t>
      </w: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eastAsia="TimesNewRomanPSMT" w:hAnsi="Times New Roman"/>
          <w:b/>
          <w:sz w:val="28"/>
          <w:szCs w:val="28"/>
        </w:rPr>
        <w:t>Психология общения»</w:t>
      </w:r>
    </w:p>
    <w:p w:rsidR="00B93FE6" w:rsidRDefault="003847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Контрольно-измерительные материалы (КИМ) предназначены для контроля образовательных достижений обучающихся, освоивших программу базовой учебной дисциплины </w:t>
      </w: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Психология общения»</w:t>
      </w:r>
    </w:p>
    <w:p w:rsidR="00B93FE6" w:rsidRDefault="00384719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для проведения текущего контроля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Тест 1.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Потребность человека, п</w:t>
      </w:r>
      <w:r>
        <w:rPr>
          <w:rFonts w:ascii="Times New Roman" w:hAnsi="Times New Roman"/>
          <w:sz w:val="28"/>
          <w:szCs w:val="28"/>
        </w:rPr>
        <w:t>роявляющаяся в его желании и стремлении постоянно быть с людьми, устанавливать и сохранять положительные взаимоотношения с ними: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ригидность;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аффилиация;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суггестивность.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Способность голоса воздействовать на слушателя своим звучанием, а не смысл</w:t>
      </w:r>
      <w:r>
        <w:rPr>
          <w:rFonts w:ascii="Times New Roman" w:hAnsi="Times New Roman"/>
          <w:sz w:val="28"/>
          <w:szCs w:val="28"/>
        </w:rPr>
        <w:t>ом сказанного: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суггетивность;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ригидность;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фрустрация.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Свойство человека легко менять свою точку зрения, установку на что - то под влиянием группового мнения: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конформность;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б) фрустрация;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мобильность.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Перцептивная сторона общения пред</w:t>
      </w:r>
      <w:r>
        <w:rPr>
          <w:rFonts w:ascii="Times New Roman" w:hAnsi="Times New Roman"/>
          <w:sz w:val="28"/>
          <w:szCs w:val="28"/>
        </w:rPr>
        <w:t>полагает: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взаимодействие;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восприятие;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коммуникацию.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 Способность устанавливать и поддерживать необходимые контакты с другими людьми: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коммуникативные способности;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обратная связь;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коммуникативная компетентность.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Наука, которая </w:t>
      </w:r>
      <w:r>
        <w:rPr>
          <w:rFonts w:ascii="Times New Roman" w:hAnsi="Times New Roman"/>
          <w:sz w:val="28"/>
          <w:szCs w:val="28"/>
        </w:rPr>
        <w:t>исследует расположение людей в пространстве при общении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проксемика;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такесика;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кинестика.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Деструкция ожиданий в процессе общения, нарушающая взаимодействие общающихся, а иногда создающая конфликтные ситуации -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самонадеянность;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бестактность;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в) тщеславие.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8.Человек направленный на себя, замкнутый в себе: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амбиверт;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интроверт;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экстраверт.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9.Определите свойства личности, способствующие успешному общению: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) эмпатийностъ и толерантность;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интровертированностъ и застен</w:t>
      </w:r>
      <w:r>
        <w:rPr>
          <w:rFonts w:ascii="Times New Roman" w:hAnsi="Times New Roman"/>
          <w:i/>
          <w:sz w:val="28"/>
          <w:szCs w:val="28"/>
        </w:rPr>
        <w:t>чивость;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конфликтность и агрессивность.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10.Совокупность культурных норм, культурологических знаний, ценностей, используемых в процессе коммуникации: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коммуникативные способности;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коммуникативная культура;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коммуникативная толерантность.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11.Индивидуально-психологические особенности личности, обеспечивающие эффективное взаимодействие и адекватное взаимопонимание между людьми в процессе общения: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коммуникативная толерантность;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б) коммуникативные способности;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коммуникативная культура.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2. Соблюдение правил приличия, учтивость: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вежливость;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тактичность;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приветливость.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Приписывание сходных характеристик всем членам какой-либо социальной группы или общности – это …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самоактуализация;</w:t>
      </w:r>
      <w:r>
        <w:rPr>
          <w:rFonts w:ascii="Times New Roman" w:hAnsi="Times New Roman"/>
          <w:i/>
          <w:sz w:val="28"/>
          <w:szCs w:val="28"/>
        </w:rPr>
        <w:br/>
        <w:t>б) стереотипизация;</w:t>
      </w:r>
      <w:r>
        <w:rPr>
          <w:rFonts w:ascii="Times New Roman" w:hAnsi="Times New Roman"/>
          <w:bCs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в) идентификация;</w:t>
      </w:r>
      <w:r>
        <w:rPr>
          <w:rFonts w:ascii="Times New Roman" w:hAnsi="Times New Roman"/>
          <w:i/>
          <w:sz w:val="28"/>
          <w:szCs w:val="28"/>
        </w:rPr>
        <w:br/>
        <w:t>г) об</w:t>
      </w:r>
      <w:r>
        <w:rPr>
          <w:rFonts w:ascii="Times New Roman" w:hAnsi="Times New Roman"/>
          <w:i/>
          <w:sz w:val="28"/>
          <w:szCs w:val="28"/>
        </w:rPr>
        <w:t>общение.</w:t>
      </w:r>
    </w:p>
    <w:p w:rsidR="00B93FE6" w:rsidRDefault="00B93F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Распространение в условиях дефицита информации о человеке общего оценочного впечатления о нем на восприятие его поступков и личностных качеств – это эффект … незавершенного действия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) бумеранга;</w:t>
      </w:r>
      <w:r>
        <w:rPr>
          <w:rFonts w:ascii="Times New Roman" w:hAnsi="Times New Roman"/>
          <w:i/>
          <w:sz w:val="28"/>
          <w:szCs w:val="28"/>
        </w:rPr>
        <w:br/>
        <w:t>б) новизны;</w:t>
      </w:r>
      <w:r>
        <w:rPr>
          <w:rFonts w:ascii="Times New Roman" w:hAnsi="Times New Roman"/>
          <w:i/>
          <w:sz w:val="28"/>
          <w:szCs w:val="28"/>
        </w:rPr>
        <w:br/>
        <w:t>в) ореола.</w:t>
      </w:r>
    </w:p>
    <w:p w:rsidR="00B93FE6" w:rsidRDefault="00B93F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Манипулирующее воз</w:t>
      </w:r>
      <w:r>
        <w:rPr>
          <w:rFonts w:ascii="Times New Roman" w:hAnsi="Times New Roman"/>
          <w:sz w:val="28"/>
          <w:szCs w:val="28"/>
        </w:rPr>
        <w:t>действие проявляется в …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использовании человека в корыстных целях;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демонстрации своей позиции;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в) в покровительственном отношении к человеку.</w:t>
      </w:r>
    </w:p>
    <w:p w:rsidR="00B93FE6" w:rsidRDefault="00B93F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Формы реализации делового общения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оперативка;</w:t>
      </w:r>
      <w:r>
        <w:rPr>
          <w:rFonts w:ascii="Times New Roman" w:hAnsi="Times New Roman"/>
          <w:i/>
          <w:sz w:val="28"/>
          <w:szCs w:val="28"/>
        </w:rPr>
        <w:br/>
        <w:t>б) переговоры;</w:t>
      </w:r>
      <w:r>
        <w:rPr>
          <w:rFonts w:ascii="Times New Roman" w:hAnsi="Times New Roman"/>
          <w:bCs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в) брифинг;</w:t>
      </w:r>
      <w:r>
        <w:rPr>
          <w:rFonts w:ascii="Times New Roman" w:hAnsi="Times New Roman"/>
          <w:i/>
          <w:sz w:val="28"/>
          <w:szCs w:val="28"/>
        </w:rPr>
        <w:br/>
        <w:t>г) совещания;</w:t>
      </w:r>
      <w:r>
        <w:rPr>
          <w:rFonts w:ascii="Times New Roman" w:hAnsi="Times New Roman"/>
          <w:bCs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д)</w:t>
      </w:r>
      <w:r>
        <w:rPr>
          <w:rFonts w:ascii="Times New Roman" w:hAnsi="Times New Roman"/>
          <w:bCs/>
          <w:i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</w:rPr>
        <w:t>беседа.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17. Французская пословица гласит, что умение сказать человеку то, что он сам о себе думает – это …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комплимент;</w:t>
      </w:r>
      <w:r>
        <w:rPr>
          <w:rFonts w:ascii="Times New Roman" w:hAnsi="Times New Roman"/>
          <w:i/>
          <w:sz w:val="28"/>
          <w:szCs w:val="28"/>
        </w:rPr>
        <w:br/>
        <w:t>б) лесть;</w:t>
      </w:r>
      <w:r>
        <w:rPr>
          <w:rFonts w:ascii="Times New Roman" w:hAnsi="Times New Roman"/>
          <w:bCs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в) критика.</w:t>
      </w:r>
    </w:p>
    <w:p w:rsidR="00B93FE6" w:rsidRDefault="00B93F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Желание и умение выразить свою точку зрения и учесть позиции других – это … общение.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а) примитивное;</w:t>
      </w:r>
      <w:r>
        <w:rPr>
          <w:rFonts w:ascii="Times New Roman" w:hAnsi="Times New Roman"/>
          <w:i/>
          <w:sz w:val="28"/>
          <w:szCs w:val="28"/>
        </w:rPr>
        <w:br/>
        <w:t>б) закрытое;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в) ролевое;</w:t>
      </w:r>
      <w:r>
        <w:rPr>
          <w:rFonts w:ascii="Times New Roman" w:hAnsi="Times New Roman"/>
          <w:i/>
          <w:sz w:val="28"/>
          <w:szCs w:val="28"/>
        </w:rPr>
        <w:br/>
        <w:t>г) открытое.</w:t>
      </w:r>
    </w:p>
    <w:p w:rsidR="00B93FE6" w:rsidRDefault="00B93F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Ведущей деятельностью ребенка в младенческом возрасте является…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 предметно-манипулятивная деятельность;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 непосредственно-эмоциональное общение с матерью;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в) игровая деятельность;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г) опосредствованное общение с матерью;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д) </w:t>
      </w:r>
      <w:r>
        <w:rPr>
          <w:rFonts w:ascii="Times New Roman" w:hAnsi="Times New Roman"/>
          <w:i/>
          <w:sz w:val="28"/>
          <w:szCs w:val="28"/>
        </w:rPr>
        <w:t>учебная деятельность.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20. Способ общения человека с другими людьми - …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 Содержание общения;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 стиль общения;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 вид общения;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г) средства общения;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д) цели общения.</w:t>
      </w:r>
    </w:p>
    <w:p w:rsidR="00B93FE6" w:rsidRDefault="00B93F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Единицей общения в теории Э. Берна является: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 акция;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 реакция;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 трансакция;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г) </w:t>
      </w:r>
      <w:r>
        <w:rPr>
          <w:rFonts w:ascii="Times New Roman" w:hAnsi="Times New Roman"/>
          <w:i/>
          <w:sz w:val="28"/>
          <w:szCs w:val="28"/>
        </w:rPr>
        <w:t>коммуникация;</w:t>
      </w:r>
    </w:p>
    <w:p w:rsidR="00B93FE6" w:rsidRDefault="00384719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д) акт общения.</w:t>
      </w:r>
    </w:p>
    <w:p w:rsidR="00B93FE6" w:rsidRDefault="00B93F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> Для результативного проведения деловых встреч, бесед, переговоров: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) необходимо контролировать свои движения и мимику;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стараться интерпретировать реакции партнера;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понимать язык невербальных компонентов общения;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г) пользоваться всеми выше перечисленными пунктами.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> Найдите правильный вариант завершения утверждения – дистанция, на которой разговаривают собеседники,…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очень символична и зависит от многих факторов;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не имеет значения;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зависит только от наци</w:t>
      </w:r>
      <w:r>
        <w:rPr>
          <w:rFonts w:ascii="Times New Roman" w:hAnsi="Times New Roman"/>
          <w:i/>
          <w:sz w:val="28"/>
          <w:szCs w:val="28"/>
        </w:rPr>
        <w:t>ональных особенностей;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г) зависит только от взаимоотношений собеседников.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> Какое средство невербального общения, слушающего поощряет говорящего к продолжению разговора?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увеличение дистанции слушающим собеседником;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очень широкая улыбка;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постоянное сокращение дистанции во время разговора;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г) заинтересованный взгляд с нечастыми кивками головой;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д) частый отвод взгляда в сторону.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> Какой пункт следует исключить из правил телефонного общения: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отвечая на звонок, представьтесь;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убед</w:t>
      </w:r>
      <w:r>
        <w:rPr>
          <w:rFonts w:ascii="Times New Roman" w:hAnsi="Times New Roman"/>
          <w:i/>
          <w:sz w:val="28"/>
          <w:szCs w:val="28"/>
        </w:rPr>
        <w:t>итесь в точности сведений, которые намерены сообщить;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в начале разговора задать вопросы типа «С кем я разговариваю?», «Что Вам нужно?»;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г) отвечать на все звонки;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д) не давайте выход отрицательным эмоциям.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> С какого возраста следует начинать обучени</w:t>
      </w:r>
      <w:r>
        <w:rPr>
          <w:rFonts w:ascii="Times New Roman" w:hAnsi="Times New Roman"/>
          <w:sz w:val="28"/>
          <w:szCs w:val="28"/>
        </w:rPr>
        <w:t>е этикету?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 с младенческих лет;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 в средней школе;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 учась в колледже или высшем учебном заведении;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г) когда понадобится.</w:t>
      </w:r>
    </w:p>
    <w:p w:rsidR="00B93FE6" w:rsidRDefault="003847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Ответы: 1- б; 2-а; 3-а; 4-б; 5-в; 6-а; 7-б; 8-б; 9-а; 10-б; 11-б; 12-а; 13-б; 14-в; 15-а; 16-б, г, д; 17-б; 18-г; 19-б; 20-б; </w:t>
      </w:r>
      <w:r>
        <w:rPr>
          <w:rFonts w:ascii="Times New Roman" w:hAnsi="Times New Roman"/>
          <w:bCs/>
          <w:sz w:val="28"/>
          <w:szCs w:val="28"/>
        </w:rPr>
        <w:t>21-в; 22-г; 23-а; 24-г; 25-в; 26-а.</w:t>
      </w:r>
    </w:p>
    <w:p w:rsidR="00B93FE6" w:rsidRDefault="00384719">
      <w:pPr>
        <w:spacing w:line="36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Контрольно-оценочные материалы для промежуточной аттестации по учебной дисциплине «Психология общения»</w:t>
      </w:r>
    </w:p>
    <w:p w:rsidR="00B93FE6" w:rsidRDefault="00384719">
      <w:pPr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аттестация. Дифференцированный зачет</w:t>
      </w:r>
      <w:r>
        <w:rPr>
          <w:rFonts w:ascii="Times New Roman" w:hAnsi="Times New Roman"/>
          <w:color w:val="FF0000"/>
          <w:spacing w:val="-6"/>
          <w:sz w:val="28"/>
          <w:szCs w:val="28"/>
        </w:rPr>
        <w:t xml:space="preserve">   </w:t>
      </w:r>
    </w:p>
    <w:p w:rsidR="00B93FE6" w:rsidRDefault="00B93FE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Зачетная работа</w:t>
      </w:r>
      <w:r>
        <w:rPr>
          <w:rFonts w:ascii="Times New Roman" w:hAnsi="Times New Roman"/>
          <w:sz w:val="28"/>
          <w:szCs w:val="28"/>
        </w:rPr>
        <w:t xml:space="preserve"> включает в себя материал, изученный в течение семестра и представляет собой </w:t>
      </w:r>
      <w:r>
        <w:rPr>
          <w:rFonts w:ascii="Times New Roman" w:hAnsi="Times New Roman"/>
          <w:i/>
          <w:sz w:val="28"/>
          <w:szCs w:val="28"/>
        </w:rPr>
        <w:t>дифференцированный зачет.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93FE6" w:rsidRDefault="00384719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Задание1.  Составить творческое исследование темы «Общение». Портфолио в форме презентации.</w:t>
      </w:r>
    </w:p>
    <w:p w:rsidR="00B93FE6" w:rsidRDefault="00384719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предполагает совершенно в творческой свободной </w:t>
      </w:r>
      <w:r>
        <w:rPr>
          <w:rFonts w:ascii="Times New Roman" w:hAnsi="Times New Roman"/>
          <w:sz w:val="28"/>
          <w:szCs w:val="28"/>
        </w:rPr>
        <w:t>форме изложить изученный материал по теме «Общение». Портфолио предоставить в виде презентации своих рисунков, схем, Медиа -файлов и изложения текстов как научного, так и эссе.</w:t>
      </w:r>
    </w:p>
    <w:p w:rsidR="00B93FE6" w:rsidRDefault="00384719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Задание2. Эссе на тему «Моё понимание процесса общения».</w:t>
      </w:r>
    </w:p>
    <w:p w:rsidR="00B93FE6" w:rsidRDefault="00384719">
      <w:p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Результатом изучения </w:t>
      </w:r>
      <w:r>
        <w:rPr>
          <w:rFonts w:ascii="Times New Roman" w:hAnsi="Times New Roman"/>
          <w:spacing w:val="-6"/>
          <w:sz w:val="28"/>
          <w:szCs w:val="28"/>
        </w:rPr>
        <w:t>дисциплины является диагностика личностных качеств и выполнение творческого задания портфолио (презентация) по теме «Общение. Мое понимание».</w:t>
      </w:r>
    </w:p>
    <w:p w:rsidR="00B93FE6" w:rsidRDefault="00B93FE6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B93FE6" w:rsidRDefault="00384719">
      <w:pPr>
        <w:shd w:val="clear" w:color="auto" w:fill="FFFFFF"/>
        <w:spacing w:line="36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оценивания тестирования  </w:t>
      </w:r>
    </w:p>
    <w:p w:rsidR="00B93FE6" w:rsidRDefault="00384719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Оценка за тест</w:t>
      </w:r>
    </w:p>
    <w:p w:rsidR="00B93FE6" w:rsidRDefault="00384719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Cs/>
        </w:rPr>
        <w:t>выставляется исходя из % правильно выполненных заданий.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845"/>
        <w:gridCol w:w="1845"/>
        <w:gridCol w:w="1845"/>
        <w:gridCol w:w="1815"/>
      </w:tblGrid>
      <w:tr w:rsidR="00B93FE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Виды ра</w:t>
            </w:r>
            <w:r>
              <w:rPr>
                <w:rFonts w:ascii="Times New Roman" w:hAnsi="Times New Roman"/>
                <w:b/>
                <w:bCs/>
              </w:rPr>
              <w:t>бот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Оценка «5»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Оценка «4»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Оценка «3»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Оценка «2»</w:t>
            </w:r>
          </w:p>
        </w:tc>
      </w:tr>
      <w:tr w:rsidR="00B93FE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Контрольная работа</w:t>
            </w:r>
          </w:p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Тест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90-100%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before="288"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70-89%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before="288"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50-69%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E6" w:rsidRDefault="00384719">
            <w:pPr>
              <w:spacing w:before="288" w:line="36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меньше 50%</w:t>
            </w:r>
          </w:p>
        </w:tc>
      </w:tr>
    </w:tbl>
    <w:p w:rsidR="00B93FE6" w:rsidRDefault="00384719">
      <w:pPr>
        <w:shd w:val="clear" w:color="auto" w:fill="FFFFFF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B93FE6" w:rsidRDefault="0038471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93FE6" w:rsidRDefault="0038471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 знаний студентов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для оценки знаний и умений студентов используются качественные показатели. 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оценке </w:t>
      </w:r>
      <w:r>
        <w:rPr>
          <w:rFonts w:ascii="Times New Roman" w:hAnsi="Times New Roman"/>
          <w:sz w:val="28"/>
          <w:szCs w:val="28"/>
        </w:rPr>
        <w:t>рекомендуется принимать во внимание полноту, глубину, прочность, систематичность, оперативность, сознательность, обобщенность знаний и умений студентов.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знаний определяется количеством программных знаний об изучаемом объекте; глубина – совокупность</w:t>
      </w:r>
      <w:r>
        <w:rPr>
          <w:rFonts w:ascii="Times New Roman" w:hAnsi="Times New Roman"/>
          <w:sz w:val="28"/>
          <w:szCs w:val="28"/>
        </w:rPr>
        <w:t>ю осознанных существенных связей между соотносимыми знаниями; оперативность – числом ситуаций или способов, в которых учащиеся могут принимать то или иное знание. При прочном овладении знаниями учащиеся безошибочно актуализируют и используют их, отвечая на</w:t>
      </w:r>
      <w:r>
        <w:rPr>
          <w:rFonts w:ascii="Times New Roman" w:hAnsi="Times New Roman"/>
          <w:sz w:val="28"/>
          <w:szCs w:val="28"/>
        </w:rPr>
        <w:t xml:space="preserve"> вопросы и решая те или иные задачи. Сознательность знаний характеризуется пониманием внутренних закономерностей, проникновением в сущность фактов, явлений, процессов.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Важнейшими критериями оценки служат умение студентов связывать содержание изучаемой д</w:t>
      </w:r>
      <w:r>
        <w:rPr>
          <w:rFonts w:ascii="Times New Roman" w:hAnsi="Times New Roman"/>
          <w:sz w:val="28"/>
          <w:szCs w:val="28"/>
        </w:rPr>
        <w:t>исциплины с содержанием будущей профессиональной деятельности, умение обоснованно решать профессиональные задачи, а также степень самостоятельности обучаемых.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этими критериями учебную деятельность студентов оценивают следующим образом: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«от</w:t>
      </w:r>
      <w:r>
        <w:rPr>
          <w:rFonts w:ascii="Times New Roman" w:hAnsi="Times New Roman"/>
          <w:b/>
          <w:sz w:val="28"/>
          <w:szCs w:val="28"/>
        </w:rPr>
        <w:t>лично»</w:t>
      </w:r>
      <w:r>
        <w:rPr>
          <w:rFonts w:ascii="Times New Roman" w:hAnsi="Times New Roman"/>
          <w:sz w:val="28"/>
          <w:szCs w:val="28"/>
        </w:rPr>
        <w:t xml:space="preserve"> - за глубокое и полное овладение содержанием учебного материала, в котором студент легко ориентируется, понятийным аппаратом, за умение связывать теорию с практикой, решать практические задачи, высказывать и обосновывать свои суждения. Отличная отме</w:t>
      </w:r>
      <w:r>
        <w:rPr>
          <w:rFonts w:ascii="Times New Roman" w:hAnsi="Times New Roman"/>
          <w:sz w:val="28"/>
          <w:szCs w:val="28"/>
        </w:rPr>
        <w:t>тка предполагает грамотное, логичное изложение ответа (как в устной, так и в письменной форме), качественное внешнее оформление;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если студент полно освоил учебный материал, владеет понятийным аппаратом, ориентируется в изученном материале, осозн</w:t>
      </w:r>
      <w:r>
        <w:rPr>
          <w:rFonts w:ascii="Times New Roman" w:hAnsi="Times New Roman"/>
          <w:sz w:val="28"/>
          <w:szCs w:val="28"/>
        </w:rPr>
        <w:t>анно применяет знания для решения практических задач, грамотно излагает ответ, но содержание и форма ответа имеют отдельные неточности.</w:t>
      </w:r>
    </w:p>
    <w:p w:rsidR="00B93FE6" w:rsidRDefault="0038471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если студент обнаруживает знание и понимание основных положений учебного материала, но излагает ег</w:t>
      </w:r>
      <w:r>
        <w:rPr>
          <w:rFonts w:ascii="Times New Roman" w:hAnsi="Times New Roman"/>
          <w:sz w:val="28"/>
          <w:szCs w:val="28"/>
        </w:rPr>
        <w:t>о неполно, непоследовательно, допускает неточности в определении понятий, в применении знаний для решения практических задач, не умеет доказательно обосновать свои суждения;</w:t>
      </w:r>
    </w:p>
    <w:p w:rsidR="00B93FE6" w:rsidRDefault="00384719">
      <w:pPr>
        <w:pStyle w:val="a8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«неудовлетворительно»</w:t>
      </w:r>
      <w:r>
        <w:rPr>
          <w:sz w:val="28"/>
          <w:szCs w:val="28"/>
        </w:rPr>
        <w:t xml:space="preserve"> - если студент имеет разрозненные, бессистемные знания, не у</w:t>
      </w:r>
      <w:r>
        <w:rPr>
          <w:sz w:val="28"/>
          <w:szCs w:val="28"/>
        </w:rPr>
        <w:t>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93FE6" w:rsidRDefault="00B93FE6">
      <w:pPr>
        <w:spacing w:line="360" w:lineRule="auto"/>
        <w:jc w:val="both"/>
        <w:rPr>
          <w:sz w:val="28"/>
          <w:szCs w:val="28"/>
        </w:rPr>
      </w:pPr>
    </w:p>
    <w:sectPr w:rsidR="00B93FE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19" w:rsidRDefault="00384719">
      <w:pPr>
        <w:spacing w:line="240" w:lineRule="auto"/>
      </w:pPr>
      <w:r>
        <w:separator/>
      </w:r>
    </w:p>
  </w:endnote>
  <w:endnote w:type="continuationSeparator" w:id="0">
    <w:p w:rsidR="00384719" w:rsidRDefault="00384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E6" w:rsidRDefault="00384719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93FE6" w:rsidRDefault="00B93F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E6" w:rsidRDefault="00384719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841A6">
      <w:rPr>
        <w:rStyle w:val="a3"/>
        <w:noProof/>
      </w:rPr>
      <w:t>2</w:t>
    </w:r>
    <w:r>
      <w:rPr>
        <w:rStyle w:val="a3"/>
      </w:rPr>
      <w:fldChar w:fldCharType="end"/>
    </w:r>
  </w:p>
  <w:p w:rsidR="00B93FE6" w:rsidRDefault="00B93FE6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E6" w:rsidRDefault="00384719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11</w:t>
    </w:r>
    <w:r>
      <w:rPr>
        <w:rStyle w:val="a3"/>
      </w:rPr>
      <w:fldChar w:fldCharType="end"/>
    </w:r>
  </w:p>
  <w:p w:rsidR="00B93FE6" w:rsidRDefault="00B93FE6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E6" w:rsidRDefault="00B93FE6">
    <w:pPr>
      <w:pStyle w:val="ac"/>
    </w:pPr>
  </w:p>
  <w:p w:rsidR="00B93FE6" w:rsidRDefault="00B93F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19" w:rsidRDefault="00384719">
      <w:pPr>
        <w:spacing w:after="0"/>
      </w:pPr>
      <w:r>
        <w:separator/>
      </w:r>
    </w:p>
  </w:footnote>
  <w:footnote w:type="continuationSeparator" w:id="0">
    <w:p w:rsidR="00384719" w:rsidRDefault="003847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27A03"/>
    <w:multiLevelType w:val="multilevel"/>
    <w:tmpl w:val="50B27A03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0A00FC"/>
    <w:multiLevelType w:val="multilevel"/>
    <w:tmpl w:val="6C0A00F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89406CA"/>
    <w:multiLevelType w:val="multilevel"/>
    <w:tmpl w:val="78940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94"/>
    <w:rsid w:val="00001FB2"/>
    <w:rsid w:val="00012A7F"/>
    <w:rsid w:val="0001412F"/>
    <w:rsid w:val="00017076"/>
    <w:rsid w:val="00025B7D"/>
    <w:rsid w:val="00035AC4"/>
    <w:rsid w:val="0003626D"/>
    <w:rsid w:val="00037C2E"/>
    <w:rsid w:val="00042ADA"/>
    <w:rsid w:val="0004704F"/>
    <w:rsid w:val="00047D3E"/>
    <w:rsid w:val="00065468"/>
    <w:rsid w:val="00065752"/>
    <w:rsid w:val="0008067D"/>
    <w:rsid w:val="00091508"/>
    <w:rsid w:val="00095099"/>
    <w:rsid w:val="000A26C5"/>
    <w:rsid w:val="000A3A4B"/>
    <w:rsid w:val="000C141E"/>
    <w:rsid w:val="000D3B6E"/>
    <w:rsid w:val="000F4AAC"/>
    <w:rsid w:val="000F56A9"/>
    <w:rsid w:val="00122733"/>
    <w:rsid w:val="00123C25"/>
    <w:rsid w:val="00127929"/>
    <w:rsid w:val="00131A62"/>
    <w:rsid w:val="00144901"/>
    <w:rsid w:val="00146229"/>
    <w:rsid w:val="00155790"/>
    <w:rsid w:val="00163A1D"/>
    <w:rsid w:val="00182F57"/>
    <w:rsid w:val="00185CAA"/>
    <w:rsid w:val="0019588B"/>
    <w:rsid w:val="001C21B2"/>
    <w:rsid w:val="001D5E7F"/>
    <w:rsid w:val="001E6501"/>
    <w:rsid w:val="001F203A"/>
    <w:rsid w:val="001F726D"/>
    <w:rsid w:val="00216D18"/>
    <w:rsid w:val="00283957"/>
    <w:rsid w:val="00285B08"/>
    <w:rsid w:val="00292915"/>
    <w:rsid w:val="002A6586"/>
    <w:rsid w:val="002B0B37"/>
    <w:rsid w:val="002B13B5"/>
    <w:rsid w:val="002C1DA3"/>
    <w:rsid w:val="002C2399"/>
    <w:rsid w:val="002D6C4B"/>
    <w:rsid w:val="002E1DF2"/>
    <w:rsid w:val="002E5B62"/>
    <w:rsid w:val="002F0DDC"/>
    <w:rsid w:val="003011E6"/>
    <w:rsid w:val="0030596E"/>
    <w:rsid w:val="00310F71"/>
    <w:rsid w:val="0031205E"/>
    <w:rsid w:val="003175C5"/>
    <w:rsid w:val="003177B7"/>
    <w:rsid w:val="00345913"/>
    <w:rsid w:val="00352A94"/>
    <w:rsid w:val="00353493"/>
    <w:rsid w:val="003573F8"/>
    <w:rsid w:val="0037183A"/>
    <w:rsid w:val="00384719"/>
    <w:rsid w:val="00386F9D"/>
    <w:rsid w:val="003917F3"/>
    <w:rsid w:val="0039743F"/>
    <w:rsid w:val="003C64D4"/>
    <w:rsid w:val="003D3BA4"/>
    <w:rsid w:val="004074B0"/>
    <w:rsid w:val="0041246D"/>
    <w:rsid w:val="004234B6"/>
    <w:rsid w:val="00431759"/>
    <w:rsid w:val="00434A05"/>
    <w:rsid w:val="0044042F"/>
    <w:rsid w:val="00442375"/>
    <w:rsid w:val="00457765"/>
    <w:rsid w:val="00462A13"/>
    <w:rsid w:val="004630B2"/>
    <w:rsid w:val="00470652"/>
    <w:rsid w:val="00485E68"/>
    <w:rsid w:val="00494A43"/>
    <w:rsid w:val="004979D6"/>
    <w:rsid w:val="004A083D"/>
    <w:rsid w:val="004A1148"/>
    <w:rsid w:val="004C03B7"/>
    <w:rsid w:val="004D3548"/>
    <w:rsid w:val="004F39C5"/>
    <w:rsid w:val="004F3EED"/>
    <w:rsid w:val="00500A42"/>
    <w:rsid w:val="00502FC7"/>
    <w:rsid w:val="0051339F"/>
    <w:rsid w:val="005302D7"/>
    <w:rsid w:val="00535419"/>
    <w:rsid w:val="00536EB5"/>
    <w:rsid w:val="00551674"/>
    <w:rsid w:val="00562983"/>
    <w:rsid w:val="005649EC"/>
    <w:rsid w:val="00571EF0"/>
    <w:rsid w:val="00572A5A"/>
    <w:rsid w:val="005738FA"/>
    <w:rsid w:val="00585ABA"/>
    <w:rsid w:val="00595E72"/>
    <w:rsid w:val="005A31DE"/>
    <w:rsid w:val="005A4E00"/>
    <w:rsid w:val="005A6A9D"/>
    <w:rsid w:val="005B6029"/>
    <w:rsid w:val="005C7D14"/>
    <w:rsid w:val="005E5742"/>
    <w:rsid w:val="005E7BF8"/>
    <w:rsid w:val="006043B3"/>
    <w:rsid w:val="0060706B"/>
    <w:rsid w:val="00621837"/>
    <w:rsid w:val="00635DBD"/>
    <w:rsid w:val="00636C12"/>
    <w:rsid w:val="00646783"/>
    <w:rsid w:val="006467E2"/>
    <w:rsid w:val="00675C75"/>
    <w:rsid w:val="00683DD7"/>
    <w:rsid w:val="0068549A"/>
    <w:rsid w:val="006855D8"/>
    <w:rsid w:val="00686A6B"/>
    <w:rsid w:val="00692004"/>
    <w:rsid w:val="006A2B99"/>
    <w:rsid w:val="006A753C"/>
    <w:rsid w:val="006B58A9"/>
    <w:rsid w:val="006D0154"/>
    <w:rsid w:val="006D223E"/>
    <w:rsid w:val="006D4246"/>
    <w:rsid w:val="006E09FB"/>
    <w:rsid w:val="006E5D68"/>
    <w:rsid w:val="006F0B98"/>
    <w:rsid w:val="006F7E20"/>
    <w:rsid w:val="007162D6"/>
    <w:rsid w:val="007220C2"/>
    <w:rsid w:val="00722B2A"/>
    <w:rsid w:val="00723A8C"/>
    <w:rsid w:val="00731800"/>
    <w:rsid w:val="00750085"/>
    <w:rsid w:val="007577E9"/>
    <w:rsid w:val="007614BB"/>
    <w:rsid w:val="00762230"/>
    <w:rsid w:val="00764DB5"/>
    <w:rsid w:val="0077597D"/>
    <w:rsid w:val="007818BA"/>
    <w:rsid w:val="007A3FDB"/>
    <w:rsid w:val="007A4E7A"/>
    <w:rsid w:val="007B0B20"/>
    <w:rsid w:val="007E096E"/>
    <w:rsid w:val="007E1781"/>
    <w:rsid w:val="007F09C0"/>
    <w:rsid w:val="007F5616"/>
    <w:rsid w:val="00800C80"/>
    <w:rsid w:val="008113E4"/>
    <w:rsid w:val="00813F66"/>
    <w:rsid w:val="00823B15"/>
    <w:rsid w:val="00835607"/>
    <w:rsid w:val="00847F9E"/>
    <w:rsid w:val="00855DEB"/>
    <w:rsid w:val="00864908"/>
    <w:rsid w:val="008716ED"/>
    <w:rsid w:val="00872DCC"/>
    <w:rsid w:val="008828B2"/>
    <w:rsid w:val="00885902"/>
    <w:rsid w:val="00886027"/>
    <w:rsid w:val="00896012"/>
    <w:rsid w:val="008A1950"/>
    <w:rsid w:val="008A6C5C"/>
    <w:rsid w:val="008B16F7"/>
    <w:rsid w:val="008C1A11"/>
    <w:rsid w:val="008C2168"/>
    <w:rsid w:val="008D0813"/>
    <w:rsid w:val="008D355A"/>
    <w:rsid w:val="008E2199"/>
    <w:rsid w:val="008F01D8"/>
    <w:rsid w:val="008F3714"/>
    <w:rsid w:val="008F50EA"/>
    <w:rsid w:val="008F5790"/>
    <w:rsid w:val="008F7F0B"/>
    <w:rsid w:val="00916A2C"/>
    <w:rsid w:val="00917A3A"/>
    <w:rsid w:val="0093256A"/>
    <w:rsid w:val="00934E67"/>
    <w:rsid w:val="00946489"/>
    <w:rsid w:val="00957DE2"/>
    <w:rsid w:val="00967CF4"/>
    <w:rsid w:val="00981CF6"/>
    <w:rsid w:val="00986EFE"/>
    <w:rsid w:val="00995205"/>
    <w:rsid w:val="009B794D"/>
    <w:rsid w:val="009C224E"/>
    <w:rsid w:val="009D11D7"/>
    <w:rsid w:val="009D3EAD"/>
    <w:rsid w:val="009E110D"/>
    <w:rsid w:val="009E7917"/>
    <w:rsid w:val="009F2824"/>
    <w:rsid w:val="009F6E13"/>
    <w:rsid w:val="00A01367"/>
    <w:rsid w:val="00A01D11"/>
    <w:rsid w:val="00A11353"/>
    <w:rsid w:val="00A11690"/>
    <w:rsid w:val="00A13068"/>
    <w:rsid w:val="00A238A7"/>
    <w:rsid w:val="00A23933"/>
    <w:rsid w:val="00A30B41"/>
    <w:rsid w:val="00A41020"/>
    <w:rsid w:val="00A5780D"/>
    <w:rsid w:val="00A715AE"/>
    <w:rsid w:val="00A75474"/>
    <w:rsid w:val="00A8306B"/>
    <w:rsid w:val="00A841A6"/>
    <w:rsid w:val="00A86C4A"/>
    <w:rsid w:val="00A94130"/>
    <w:rsid w:val="00A94A92"/>
    <w:rsid w:val="00A97AB3"/>
    <w:rsid w:val="00AC2B87"/>
    <w:rsid w:val="00AD3041"/>
    <w:rsid w:val="00AD6D51"/>
    <w:rsid w:val="00AE3714"/>
    <w:rsid w:val="00AE66B8"/>
    <w:rsid w:val="00AF19B6"/>
    <w:rsid w:val="00AF1A35"/>
    <w:rsid w:val="00AF3E94"/>
    <w:rsid w:val="00AF7E1D"/>
    <w:rsid w:val="00B01CC2"/>
    <w:rsid w:val="00B01D7A"/>
    <w:rsid w:val="00B0393E"/>
    <w:rsid w:val="00B048FA"/>
    <w:rsid w:val="00B205B9"/>
    <w:rsid w:val="00B27FF2"/>
    <w:rsid w:val="00B344B4"/>
    <w:rsid w:val="00B42502"/>
    <w:rsid w:val="00B63003"/>
    <w:rsid w:val="00B71F5F"/>
    <w:rsid w:val="00B90341"/>
    <w:rsid w:val="00B93FE6"/>
    <w:rsid w:val="00BA01FE"/>
    <w:rsid w:val="00BC267D"/>
    <w:rsid w:val="00BC3866"/>
    <w:rsid w:val="00BD191B"/>
    <w:rsid w:val="00BE0609"/>
    <w:rsid w:val="00BE379C"/>
    <w:rsid w:val="00BE5C2B"/>
    <w:rsid w:val="00BF1480"/>
    <w:rsid w:val="00C01703"/>
    <w:rsid w:val="00C15391"/>
    <w:rsid w:val="00C22D68"/>
    <w:rsid w:val="00C40EDE"/>
    <w:rsid w:val="00C41115"/>
    <w:rsid w:val="00C51CC0"/>
    <w:rsid w:val="00C64088"/>
    <w:rsid w:val="00C70FE1"/>
    <w:rsid w:val="00C71C66"/>
    <w:rsid w:val="00C80480"/>
    <w:rsid w:val="00C81051"/>
    <w:rsid w:val="00C83F42"/>
    <w:rsid w:val="00CA2A3C"/>
    <w:rsid w:val="00CA5947"/>
    <w:rsid w:val="00CA5ED5"/>
    <w:rsid w:val="00CB23CE"/>
    <w:rsid w:val="00CC5B9D"/>
    <w:rsid w:val="00CD1AD2"/>
    <w:rsid w:val="00CE0F11"/>
    <w:rsid w:val="00CE2671"/>
    <w:rsid w:val="00CE2B91"/>
    <w:rsid w:val="00CF097D"/>
    <w:rsid w:val="00D00797"/>
    <w:rsid w:val="00D13616"/>
    <w:rsid w:val="00D157F8"/>
    <w:rsid w:val="00D364D1"/>
    <w:rsid w:val="00D41104"/>
    <w:rsid w:val="00D92A59"/>
    <w:rsid w:val="00DA1CAF"/>
    <w:rsid w:val="00DA30B0"/>
    <w:rsid w:val="00DA4A3B"/>
    <w:rsid w:val="00DC5535"/>
    <w:rsid w:val="00DC7BAF"/>
    <w:rsid w:val="00DD3AE8"/>
    <w:rsid w:val="00DE430D"/>
    <w:rsid w:val="00DF1CEF"/>
    <w:rsid w:val="00DF610C"/>
    <w:rsid w:val="00E03216"/>
    <w:rsid w:val="00E076E3"/>
    <w:rsid w:val="00E10022"/>
    <w:rsid w:val="00E15EC0"/>
    <w:rsid w:val="00E31A77"/>
    <w:rsid w:val="00E368C8"/>
    <w:rsid w:val="00E37855"/>
    <w:rsid w:val="00E43B99"/>
    <w:rsid w:val="00E461A6"/>
    <w:rsid w:val="00E51684"/>
    <w:rsid w:val="00E809DB"/>
    <w:rsid w:val="00E846FE"/>
    <w:rsid w:val="00EA415B"/>
    <w:rsid w:val="00EA4AE0"/>
    <w:rsid w:val="00EA68AF"/>
    <w:rsid w:val="00EB0FF5"/>
    <w:rsid w:val="00EC4F12"/>
    <w:rsid w:val="00ED26F1"/>
    <w:rsid w:val="00ED65BD"/>
    <w:rsid w:val="00ED6604"/>
    <w:rsid w:val="00EE748C"/>
    <w:rsid w:val="00EF57B4"/>
    <w:rsid w:val="00F01C52"/>
    <w:rsid w:val="00F02E70"/>
    <w:rsid w:val="00F04900"/>
    <w:rsid w:val="00F05375"/>
    <w:rsid w:val="00F0627F"/>
    <w:rsid w:val="00F1570D"/>
    <w:rsid w:val="00F23D1D"/>
    <w:rsid w:val="00F24B78"/>
    <w:rsid w:val="00F345EF"/>
    <w:rsid w:val="00F36321"/>
    <w:rsid w:val="00F41C94"/>
    <w:rsid w:val="00F52399"/>
    <w:rsid w:val="00F70169"/>
    <w:rsid w:val="00F77589"/>
    <w:rsid w:val="00F828A6"/>
    <w:rsid w:val="00F82C07"/>
    <w:rsid w:val="00F85574"/>
    <w:rsid w:val="00F8682F"/>
    <w:rsid w:val="00F9297E"/>
    <w:rsid w:val="00F92FF2"/>
    <w:rsid w:val="00F93653"/>
    <w:rsid w:val="00FA603A"/>
    <w:rsid w:val="00FB1162"/>
    <w:rsid w:val="00FB6624"/>
    <w:rsid w:val="00FC28CC"/>
    <w:rsid w:val="00FC5472"/>
    <w:rsid w:val="00FE0B7D"/>
    <w:rsid w:val="00FF01CA"/>
    <w:rsid w:val="00FF2481"/>
    <w:rsid w:val="00FF3B65"/>
    <w:rsid w:val="00FF439F"/>
    <w:rsid w:val="7F9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9D4ABB-4DDF-4890-A027-6B60C3BC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9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locked/>
    <w:rPr>
      <w:rFonts w:cs="Times New Roman"/>
      <w:sz w:val="28"/>
      <w:szCs w:val="28"/>
      <w:lang w:val="ru-RU" w:eastAsia="en-US" w:bidi="ar-SA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vo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vo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vo.garan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31</Pages>
  <Words>4561</Words>
  <Characters>26001</Characters>
  <Application>Microsoft Office Word</Application>
  <DocSecurity>0</DocSecurity>
  <Lines>216</Lines>
  <Paragraphs>61</Paragraphs>
  <ScaleCrop>false</ScaleCrop>
  <Company>Microsoft</Company>
  <LinksUpToDate>false</LinksUpToDate>
  <CharactersWithSpaces>30501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Ростовской области</dc:title>
  <dc:creator>USER</dc:creator>
  <cp:lastModifiedBy>РХУ</cp:lastModifiedBy>
  <cp:revision>6</cp:revision>
  <cp:lastPrinted>2015-01-31T11:27:00Z</cp:lastPrinted>
  <dcterms:created xsi:type="dcterms:W3CDTF">2024-05-08T13:16:00Z</dcterms:created>
  <dcterms:modified xsi:type="dcterms:W3CDTF">2025-10-08T07:40:00Z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09C14B4B1BE746C7BE57BE342B8CFA4E_12</vt:lpwstr>
  </property>
</Properties>
</file>