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2F" w:rsidRDefault="007F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72F" w:rsidRDefault="003D418F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7F572F" w:rsidRDefault="003D418F">
      <w:pPr>
        <w:pStyle w:val="a8"/>
        <w:spacing w:after="0"/>
        <w:ind w:left="0"/>
        <w:jc w:val="right"/>
      </w:pPr>
      <w:r>
        <w:t>54.02.05 Живопись (по вид</w:t>
      </w:r>
      <w:r>
        <w:t>у</w:t>
      </w:r>
      <w:r>
        <w:t>: Театрально-декорационная живопись</w:t>
      </w:r>
      <w:r>
        <w:t>)</w:t>
      </w:r>
    </w:p>
    <w:p w:rsidR="007F572F" w:rsidRDefault="007F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72F" w:rsidRDefault="007F57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572F" w:rsidRDefault="003D4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7F572F" w:rsidRDefault="003D4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7F572F" w:rsidRDefault="007F57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F572F" w:rsidRDefault="003D41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7F572F" w:rsidRDefault="003D418F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 (работа с натуры на открытом воздухе (пленэр)</w:t>
      </w:r>
    </w:p>
    <w:p w:rsidR="007F572F" w:rsidRDefault="003D418F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7F572F" w:rsidRDefault="003D418F">
      <w:pPr>
        <w:pStyle w:val="a8"/>
        <w:spacing w:after="0"/>
        <w:ind w:left="0"/>
        <w:jc w:val="center"/>
      </w:pPr>
      <w:r>
        <w:rPr>
          <w:b/>
          <w:sz w:val="28"/>
          <w:szCs w:val="28"/>
        </w:rPr>
        <w:t xml:space="preserve">по специальностям 54.02.05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Живопись  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 Театрально-декорационная живопись</w:t>
      </w:r>
      <w:r>
        <w:rPr>
          <w:b/>
          <w:sz w:val="28"/>
          <w:szCs w:val="28"/>
        </w:rPr>
        <w:t>)</w:t>
      </w:r>
    </w:p>
    <w:p w:rsidR="007F572F" w:rsidRDefault="007F572F">
      <w:pPr>
        <w:pStyle w:val="a8"/>
        <w:spacing w:after="0"/>
        <w:jc w:val="center"/>
        <w:rPr>
          <w:b/>
          <w:sz w:val="28"/>
          <w:szCs w:val="28"/>
        </w:rPr>
      </w:pPr>
    </w:p>
    <w:p w:rsidR="007F572F" w:rsidRDefault="007F572F">
      <w:pPr>
        <w:pStyle w:val="a8"/>
        <w:spacing w:after="0"/>
        <w:jc w:val="center"/>
        <w:rPr>
          <w:b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7F572F" w:rsidRDefault="003D41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7F572F">
        <w:tc>
          <w:tcPr>
            <w:tcW w:w="4678" w:type="dxa"/>
          </w:tcPr>
          <w:p w:rsidR="00677022" w:rsidRPr="00994CE0" w:rsidRDefault="003D418F" w:rsidP="0067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 w:rsidR="00677022">
              <w:rPr>
                <w:noProof/>
                <w:sz w:val="28"/>
              </w:rPr>
              <w:t xml:space="preserve"> </w:t>
            </w:r>
            <w:r w:rsidR="00677022" w:rsidRPr="00994CE0">
              <w:rPr>
                <w:rFonts w:ascii="Times New Roman" w:hAnsi="Times New Roman"/>
                <w:sz w:val="28"/>
                <w:szCs w:val="28"/>
              </w:rPr>
              <w:t>Одобрена</w:t>
            </w:r>
          </w:p>
          <w:p w:rsidR="00677022" w:rsidRPr="00994CE0" w:rsidRDefault="00677022" w:rsidP="0067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CE0">
              <w:rPr>
                <w:rFonts w:ascii="Times New Roman" w:hAnsi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677022" w:rsidRPr="00994CE0" w:rsidRDefault="00677022" w:rsidP="0067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CE0"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677022" w:rsidRPr="00994CE0" w:rsidRDefault="00677022" w:rsidP="0067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CE0">
              <w:rPr>
                <w:rFonts w:ascii="Times New Roman" w:hAnsi="Times New Roman"/>
                <w:sz w:val="28"/>
                <w:szCs w:val="28"/>
              </w:rPr>
              <w:t xml:space="preserve">общепрофессиональных </w:t>
            </w:r>
          </w:p>
          <w:p w:rsidR="00677022" w:rsidRPr="00994CE0" w:rsidRDefault="00677022" w:rsidP="0067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CE0">
              <w:rPr>
                <w:rFonts w:ascii="Times New Roman" w:hAnsi="Times New Roman"/>
                <w:sz w:val="28"/>
                <w:szCs w:val="28"/>
              </w:rPr>
              <w:t>и специальных дисциплин</w:t>
            </w:r>
          </w:p>
          <w:p w:rsidR="00677022" w:rsidRPr="00994CE0" w:rsidRDefault="00677022" w:rsidP="0067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CE0">
              <w:rPr>
                <w:rFonts w:ascii="Times New Roman" w:hAnsi="Times New Roman"/>
                <w:sz w:val="28"/>
                <w:szCs w:val="28"/>
              </w:rPr>
              <w:t>Протокол №1</w:t>
            </w:r>
            <w:r w:rsidRPr="00994CE0">
              <w:rPr>
                <w:rFonts w:ascii="Times New Roman" w:hAnsi="Times New Roman"/>
                <w:sz w:val="28"/>
                <w:szCs w:val="28"/>
              </w:rPr>
              <w:br/>
              <w:t>от 01 сентября 2025г.</w:t>
            </w:r>
          </w:p>
          <w:p w:rsidR="007F572F" w:rsidRDefault="00677022" w:rsidP="0067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33675" cy="695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7F572F" w:rsidRDefault="003D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 на основе Федерального</w:t>
            </w:r>
          </w:p>
          <w:p w:rsidR="007F572F" w:rsidRDefault="003D4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7F572F" w:rsidRDefault="003D418F">
            <w:pPr>
              <w:pStyle w:val="a8"/>
              <w:spacing w:after="0"/>
              <w:ind w:left="0"/>
            </w:pPr>
            <w:r>
              <w:rPr>
                <w:sz w:val="28"/>
                <w:szCs w:val="28"/>
              </w:rPr>
              <w:t xml:space="preserve">54.02.05 Живопись </w:t>
            </w:r>
            <w:r>
              <w:rPr>
                <w:sz w:val="28"/>
                <w:szCs w:val="28"/>
              </w:rPr>
              <w:t xml:space="preserve"> (по вид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: Театрально-декорационная живопись</w:t>
            </w:r>
            <w:r>
              <w:rPr>
                <w:sz w:val="28"/>
                <w:szCs w:val="28"/>
              </w:rPr>
              <w:t>)</w:t>
            </w:r>
          </w:p>
          <w:p w:rsidR="007F572F" w:rsidRDefault="007F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c>
          <w:tcPr>
            <w:tcW w:w="4678" w:type="dxa"/>
          </w:tcPr>
          <w:p w:rsidR="007F572F" w:rsidRDefault="007F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7F572F" w:rsidRDefault="003D4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7F572F">
        <w:tc>
          <w:tcPr>
            <w:tcW w:w="1984" w:type="dxa"/>
          </w:tcPr>
          <w:p w:rsidR="007F572F" w:rsidRDefault="003D41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677022" w:rsidRDefault="00677022" w:rsidP="006770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Рокуа Илья Валерьевич, преподаватель специальных дисциплин РХУ имени М.Б. Грекова</w:t>
            </w:r>
          </w:p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F572F">
        <w:tc>
          <w:tcPr>
            <w:tcW w:w="1984" w:type="dxa"/>
          </w:tcPr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c>
          <w:tcPr>
            <w:tcW w:w="1984" w:type="dxa"/>
          </w:tcPr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F572F">
        <w:tc>
          <w:tcPr>
            <w:tcW w:w="1984" w:type="dxa"/>
          </w:tcPr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F572F" w:rsidRDefault="007F57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7F572F">
        <w:tc>
          <w:tcPr>
            <w:tcW w:w="8363" w:type="dxa"/>
            <w:shd w:val="clear" w:color="auto" w:fill="auto"/>
          </w:tcPr>
          <w:p w:rsidR="007F572F" w:rsidRDefault="007F572F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7F572F" w:rsidRDefault="003D4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F572F">
        <w:tc>
          <w:tcPr>
            <w:tcW w:w="8363" w:type="dxa"/>
            <w:shd w:val="clear" w:color="auto" w:fill="auto"/>
          </w:tcPr>
          <w:p w:rsidR="007F572F" w:rsidRDefault="003D418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7F572F" w:rsidRDefault="003D4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572F">
        <w:trPr>
          <w:trHeight w:val="597"/>
        </w:trPr>
        <w:tc>
          <w:tcPr>
            <w:tcW w:w="8363" w:type="dxa"/>
            <w:shd w:val="clear" w:color="auto" w:fill="auto"/>
          </w:tcPr>
          <w:p w:rsidR="007F572F" w:rsidRDefault="003D418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72F">
        <w:trPr>
          <w:trHeight w:val="670"/>
        </w:trPr>
        <w:tc>
          <w:tcPr>
            <w:tcW w:w="8363" w:type="dxa"/>
            <w:shd w:val="clear" w:color="auto" w:fill="auto"/>
          </w:tcPr>
          <w:p w:rsidR="007F572F" w:rsidRDefault="003D418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программы    </w:t>
            </w:r>
            <w:r>
              <w:rPr>
                <w:b/>
                <w:sz w:val="28"/>
                <w:szCs w:val="28"/>
              </w:rPr>
              <w:t>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572F">
        <w:tc>
          <w:tcPr>
            <w:tcW w:w="8363" w:type="dxa"/>
            <w:shd w:val="clear" w:color="auto" w:fill="auto"/>
          </w:tcPr>
          <w:p w:rsidR="007F572F" w:rsidRDefault="003D418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3D418F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паспорт рабочей ПРОГРАММЫ </w:t>
      </w:r>
      <w:r>
        <w:rPr>
          <w:b/>
          <w:sz w:val="28"/>
          <w:szCs w:val="28"/>
        </w:rPr>
        <w:t xml:space="preserve">ПРАКТИКИ ПО СПЕЦИАЛЬНОСТИ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54.02.05 «Живопись </w:t>
      </w:r>
      <w:r>
        <w:rPr>
          <w:b/>
          <w:sz w:val="28"/>
          <w:szCs w:val="28"/>
        </w:rPr>
        <w:t>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 Театрально-декорационная живопись</w:t>
      </w:r>
      <w:r>
        <w:rPr>
          <w:b/>
          <w:sz w:val="28"/>
          <w:szCs w:val="28"/>
        </w:rPr>
        <w:t>)»</w:t>
      </w:r>
    </w:p>
    <w:p w:rsidR="007F572F" w:rsidRDefault="007F5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3D418F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7F572F" w:rsidRDefault="003D418F">
      <w:pPr>
        <w:pStyle w:val="a8"/>
        <w:spacing w:after="0"/>
        <w:ind w:left="0" w:firstLineChars="314" w:firstLine="879"/>
        <w:rPr>
          <w:b/>
          <w:sz w:val="28"/>
          <w:szCs w:val="28"/>
        </w:rPr>
      </w:pPr>
      <w:r>
        <w:rPr>
          <w:sz w:val="28"/>
          <w:szCs w:val="28"/>
        </w:rPr>
        <w:t xml:space="preserve">Учебная практика (работа с натуры на открытом воздухе (пленэр)  является обязательным разделом ППССЗ </w:t>
      </w:r>
      <w:r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54.02.0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: Театрально-декорационная живопись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представляет собой вид учебных занятий, обеспечивающих практико-ориентир</w:t>
      </w:r>
      <w:r>
        <w:rPr>
          <w:sz w:val="28"/>
          <w:szCs w:val="28"/>
        </w:rPr>
        <w:t>ованную подготовку обучающихся.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r>
        <w:rPr>
          <w:rFonts w:ascii="Times New Roman" w:hAnsi="Times New Roman" w:cs="Times New Roman"/>
          <w:sz w:val="28"/>
          <w:szCs w:val="28"/>
        </w:rPr>
        <w:t>рассредоточенно, чередуясь с теоретическими занятиями в рамках профессиональных модулей.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образовательным учреждением.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итогам учебной практики проводится на основании просм</w:t>
      </w:r>
      <w:r>
        <w:rPr>
          <w:rFonts w:ascii="Times New Roman" w:hAnsi="Times New Roman" w:cs="Times New Roman"/>
          <w:sz w:val="28"/>
          <w:szCs w:val="28"/>
        </w:rPr>
        <w:t>отров учебно-творческих работ студентов.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72F" w:rsidRDefault="003D418F">
      <w:pPr>
        <w:pStyle w:val="a8"/>
        <w:spacing w:after="0"/>
        <w:ind w:left="0" w:firstLineChars="314" w:firstLine="879"/>
        <w:rPr>
          <w:b/>
          <w:sz w:val="12"/>
          <w:szCs w:val="16"/>
        </w:rPr>
      </w:pPr>
      <w:r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  <w:szCs w:val="28"/>
        </w:rPr>
        <w:t>54.02.05.</w:t>
      </w:r>
      <w:r>
        <w:rPr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: Театрально-декорационная живопись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572F" w:rsidRDefault="003D418F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>Художник-живоп</w:t>
      </w:r>
      <w:r>
        <w:rPr>
          <w:rFonts w:ascii="Times New Roman" w:hAnsi="Times New Roman" w:cs="Times New Roman"/>
          <w:bCs/>
          <w:sz w:val="28"/>
        </w:rPr>
        <w:t xml:space="preserve">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7F572F" w:rsidRDefault="003D418F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F572F" w:rsidRDefault="003D418F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7F572F" w:rsidRDefault="003D418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7F572F" w:rsidRDefault="003D418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</w:t>
      </w:r>
      <w:r>
        <w:rPr>
          <w:rFonts w:ascii="Times New Roman" w:hAnsi="Times New Roman" w:cs="Times New Roman"/>
          <w:sz w:val="28"/>
          <w:szCs w:val="28"/>
        </w:rPr>
        <w:t>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F572F" w:rsidRDefault="003D418F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F572F" w:rsidRDefault="003D418F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 6. </w:t>
      </w:r>
      <w:r>
        <w:rPr>
          <w:rFonts w:ascii="Times New Roman" w:hAnsi="Times New Roman" w:cs="Times New Roman"/>
          <w:sz w:val="28"/>
          <w:szCs w:val="28"/>
        </w:rPr>
        <w:t>Работать в коллективе, обеспечивать его сплочение, эффективно общаться с коллегами, руководством.</w:t>
      </w:r>
    </w:p>
    <w:p w:rsidR="007F572F" w:rsidRDefault="003D418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</w:t>
      </w:r>
      <w:r>
        <w:rPr>
          <w:rFonts w:ascii="Times New Roman" w:hAnsi="Times New Roman" w:cs="Times New Roman"/>
          <w:sz w:val="28"/>
          <w:szCs w:val="28"/>
        </w:rPr>
        <w:t>ия заданий.</w:t>
      </w:r>
    </w:p>
    <w:p w:rsidR="007F572F" w:rsidRDefault="003D418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F572F" w:rsidRDefault="003D418F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7F572F" w:rsidRDefault="003D418F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7F572F" w:rsidRDefault="003D418F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7F572F" w:rsidRDefault="003D418F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</w:t>
      </w:r>
      <w:r>
        <w:rPr>
          <w:rFonts w:ascii="Times New Roman" w:hAnsi="Times New Roman" w:cs="Times New Roman"/>
          <w:bCs/>
          <w:sz w:val="28"/>
          <w:szCs w:val="28"/>
        </w:rPr>
        <w:t>ную среду средствами академического рисунка и живописи.</w:t>
      </w:r>
    </w:p>
    <w:p w:rsidR="007F572F" w:rsidRDefault="003D418F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7F572F" w:rsidRDefault="003D418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Проводить работу по целевому сбору, анализу, обобщению и применению подготовительного </w:t>
      </w:r>
      <w:r>
        <w:rPr>
          <w:rFonts w:ascii="Times New Roman" w:hAnsi="Times New Roman" w:cs="Times New Roman"/>
          <w:sz w:val="28"/>
          <w:szCs w:val="28"/>
        </w:rPr>
        <w:t>материала.</w:t>
      </w:r>
    </w:p>
    <w:p w:rsidR="007F572F" w:rsidRDefault="003D418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7F572F" w:rsidRDefault="003D418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7F572F" w:rsidRDefault="003D418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7F572F" w:rsidRDefault="003D418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</w:t>
      </w:r>
      <w:r>
        <w:rPr>
          <w:rFonts w:ascii="Times New Roman" w:hAnsi="Times New Roman" w:cs="Times New Roman"/>
          <w:sz w:val="28"/>
          <w:szCs w:val="28"/>
        </w:rPr>
        <w:t xml:space="preserve"> решения для каждой творческой задачи.</w:t>
      </w:r>
    </w:p>
    <w:p w:rsidR="007F572F" w:rsidRPr="00677022" w:rsidRDefault="003D418F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</w:t>
      </w: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организациях.</w:t>
      </w:r>
    </w:p>
    <w:p w:rsidR="007F572F" w:rsidRPr="00677022" w:rsidRDefault="003D418F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7F572F" w:rsidRPr="00677022" w:rsidRDefault="003D418F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</w:t>
      </w: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е подготовки и проведения урока.</w:t>
      </w:r>
    </w:p>
    <w:p w:rsidR="007F572F" w:rsidRDefault="003D418F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7F572F" w:rsidRPr="00677022" w:rsidRDefault="003D418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7F572F" w:rsidRDefault="003D418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</w:t>
      </w: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ть развитие профессиональных умений обучающихся.</w:t>
      </w:r>
    </w:p>
    <w:p w:rsidR="007F572F" w:rsidRDefault="003D418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7702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7F572F" w:rsidRDefault="007F572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практики– требования к результатам освоения ППССЗ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результате освоения учебной практики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обучающийся должен уметь: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изображать объекты предметного мира, пространство, фигуру человека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средствами академической живописи;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использовать основные изобразительные техники и материалы.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знат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ь: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наброска, зарисовки, краткосрочного рисунка;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свойства живописных материалов, их возможности и эстетические качества;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живописных работ;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художественные и эстетические свойства цвета, основные закономерности создания цветового строя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учебной практики (пленэр):</w:t>
      </w:r>
    </w:p>
    <w:p w:rsidR="007F572F" w:rsidRDefault="003D41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4 недели,  </w:t>
      </w:r>
      <w:r>
        <w:rPr>
          <w:rFonts w:ascii="Times New Roman" w:hAnsi="Times New Roman" w:cs="Times New Roman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 часа.</w:t>
      </w: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3D4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7F572F" w:rsidRDefault="003D4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практики (работа с натуры на открытом воздухе (пленэр)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виды </w:t>
      </w:r>
      <w:r>
        <w:rPr>
          <w:rFonts w:ascii="Times New Roman" w:hAnsi="Times New Roman" w:cs="Times New Roman"/>
          <w:b/>
          <w:sz w:val="28"/>
          <w:szCs w:val="28"/>
        </w:rPr>
        <w:t>учебной работы</w:t>
      </w:r>
    </w:p>
    <w:p w:rsidR="007F572F" w:rsidRDefault="007F57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7F572F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7F572F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7F572F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7F572F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7F572F" w:rsidRDefault="003D4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Тематический план и содержание учебной практики (работа с натуры на открытом воздухе (пленэр).</w:t>
      </w:r>
    </w:p>
    <w:p w:rsidR="007F572F" w:rsidRDefault="003D4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7F572F" w:rsidRDefault="007F57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786"/>
        <w:gridCol w:w="1987"/>
        <w:gridCol w:w="2008"/>
      </w:tblGrid>
      <w:tr w:rsidR="007F572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7F572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F572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F572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травянистых растений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рисунки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листьев лопуха, вьюнка и др. изображение дается вместе со средой.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отдельных деревьев, веток и стволов.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рисунка: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рисунок крупной ветки дерева с небольшим количеством листьев;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рисунки стволов деревьев: ствол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старой ивы, дуба, ствол молодой березы, отдельных деревьев разных пород.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архитектурных памятников, архитектурных фрагментов.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несколько рисунков. Задача: передача перспективного построения рисунков зданий, характерных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конструкции, элементов декора.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городского пейзажа.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на улицах города, где могут встретиться архитектурные памятники. Задача: передать художественными средствами черты города.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наброски животных и птиц в статике и движении</w:t>
            </w:r>
          </w:p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кратковременные рисунки ( продолжительностью 5-20 минут каждый). Рисунки могут выполняться как в зоологическом саду, так и на приусадебных участках, птицеферме. С одного животного или птицы выпол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няются несколько набросков, вначале в покое, затем в движении.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деревьев, групп деревьев.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 как материал для будущей композиции.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7F572F">
        <w:trPr>
          <w:trHeight w:val="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Живопись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572F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натюрморта на пленэре.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две работы в 2-3 сеанса. Примерный перечень предметов: миска, хлеб, свежие овощи, полотенце или корзинка с фруктами, чашка, скатерть. Натюрморт ставится на открытом воздухе на столе или на траве: на солнце и в тени.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натюрмортом ведет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ся аналогично заданиям в мастерских с учетом воздушной среды, усиления цветовых рефлексов, мягкости контуров.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несложного пейзажа в различных состояниях.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 небольшого размера (в течение всей практики) с одного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того же места в различные периоды дня и в различных состояниях: раннее утро, сумерки, солнечный день, пасмурный день, закат солнца.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пейзажа с ограниченным пространством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один этюд в 2-3  сеанса. Для этюда выбирается уголок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парка, часть двора, ограниченные забором, строениями. Длительный этюд рекомендуется писать в пасмурный день, когда освещение меняется незначительно.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несложного пространственного пейзажа.</w:t>
            </w:r>
          </w:p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для работы: улица, аллея парка, двор. Зад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ача: определение цветовых отношений двух планов (первого и второго) передача воздушной перспективы.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2.5.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 этюдов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городского пейзажа для композиции.</w:t>
            </w:r>
          </w:p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Выполняются этюды по 2-3 часа каждый. Задания могут выполнятся самостоятельно в течение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периода практики ка с целью поисков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сюжета для композиции. Этюды пишутся в различных местах города в разное время.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архитектурными элементами и со стаффажем.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каждый). Выбор наибол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ее выразительного и характерного места для этюдов с постройками различного вида (дома, фермы, архитектурные памятники), с фигурами людей и животных.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эскиз городского пейзажа на основе наблюдений (для специальности Живопись).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Примерные темы: «Район новостройки», «Утро», «Вечером на реке», «Дождь в городе». Переработка виденного пейзажа согласно задуманному композиционному решению, с обяз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ательной передачей состояния природы, времени дня. Работа выполняется на основе собранного материала по рисунку и живописи.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572F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этюд, рисунок (для специальности Дизайн).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работы на пленэре рекомендуется выбрать среди вы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полненных этюдов или рисунков один-два с наиболее ясно выраженной композиционной задачей, своеобразной точкой зрения, колористическим состоянием и проч. Повторить данный этюд, рисунок, переработав его с усилением указанных задач, несколько увеличив размеры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572F">
        <w:trPr>
          <w:trHeight w:val="20"/>
        </w:trPr>
        <w:tc>
          <w:tcPr>
            <w:tcW w:w="1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3D41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F" w:rsidRDefault="007F57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F572F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7F572F" w:rsidRDefault="003D418F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условия реализации учебной  </w:t>
      </w:r>
      <w:r>
        <w:rPr>
          <w:b/>
          <w:sz w:val="28"/>
          <w:szCs w:val="28"/>
        </w:rPr>
        <w:t xml:space="preserve">ПРАКТИКИ ПО СПЕЦИАЛЬНОСТИ  </w:t>
      </w:r>
      <w:r>
        <w:rPr>
          <w:b/>
          <w:sz w:val="28"/>
          <w:szCs w:val="28"/>
        </w:rPr>
        <w:br/>
        <w:t>54.02.05 «Живопи</w:t>
      </w:r>
      <w:r>
        <w:rPr>
          <w:b/>
          <w:sz w:val="28"/>
          <w:szCs w:val="28"/>
        </w:rPr>
        <w:t xml:space="preserve">сь </w:t>
      </w:r>
      <w:r>
        <w:rPr>
          <w:b/>
          <w:sz w:val="28"/>
          <w:szCs w:val="28"/>
        </w:rPr>
        <w:t>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 Театрально-декорационная живопись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Требования к минимальному материально-техническому и кадровому обеспечению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7F572F" w:rsidRDefault="003D41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</w:p>
    <w:p w:rsidR="007F572F" w:rsidRDefault="003D41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7F572F" w:rsidRDefault="003D41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7F572F" w:rsidRDefault="007F57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</w:t>
      </w:r>
      <w:r>
        <w:rPr>
          <w:rFonts w:ascii="Times New Roman" w:hAnsi="Times New Roman" w:cs="Times New Roman"/>
          <w:bCs/>
          <w:iCs/>
          <w:sz w:val="28"/>
        </w:rPr>
        <w:t>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7F572F" w:rsidRDefault="007F57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7F572F" w:rsidRDefault="003D418F" w:rsidP="006770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F572F" w:rsidRDefault="007F572F" w:rsidP="006770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7F572F" w:rsidRDefault="003D418F" w:rsidP="006770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7F572F" w:rsidRDefault="003D418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Бадян В.Е., Денисенко В.И. Основы композиции.  Учебное  пособие.  М.: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F572F" w:rsidRDefault="003D418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К.И. Евдокимова Н.А. Рисунок и живопись. Уч. пос. Ростов н/Д: «Феникс»,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F572F" w:rsidRDefault="003D418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7F572F" w:rsidRDefault="003D418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«Владос»,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7F572F" w:rsidRDefault="003D418F">
      <w:pPr>
        <w:pStyle w:val="ae"/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Буткевич Л.М. </w:t>
      </w:r>
      <w:r>
        <w:rPr>
          <w:rFonts w:ascii="Times New Roman" w:hAnsi="Times New Roman" w:cs="Times New Roman"/>
          <w:sz w:val="28"/>
          <w:szCs w:val="28"/>
        </w:rPr>
        <w:t>История орнамента. М.: «Владос», 2004.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«Владос», 2004.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Визер В.В. Живописная грамота. Основы пейзажа. СПб: «Питер»,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Визер В.В. Живописная грамота. Основы портрета. СПб: «Питер»,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Визер В.В. </w:t>
      </w:r>
      <w:r>
        <w:rPr>
          <w:rFonts w:ascii="Times New Roman" w:hAnsi="Times New Roman" w:cs="Times New Roman"/>
          <w:sz w:val="28"/>
          <w:szCs w:val="28"/>
        </w:rPr>
        <w:t>Система цвета в живописи. Учебное пособие. СПб: «Питер», 2004.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Визер В.В. Живописная грамота. Основы искусства изображения. СПб: «Питер», 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Кирцер Ю.М. Рису</w:t>
      </w:r>
      <w:r>
        <w:rPr>
          <w:rFonts w:ascii="Times New Roman" w:hAnsi="Times New Roman" w:cs="Times New Roman"/>
          <w:sz w:val="28"/>
          <w:szCs w:val="28"/>
        </w:rPr>
        <w:t>нок и живопись. Учебное пособие. Изд. 4-е. М.: «Академия», 2001.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Никодеми Г.Б. Техника </w:t>
      </w:r>
      <w:r>
        <w:rPr>
          <w:rFonts w:ascii="Times New Roman" w:hAnsi="Times New Roman" w:cs="Times New Roman"/>
          <w:sz w:val="28"/>
          <w:szCs w:val="28"/>
        </w:rPr>
        <w:t>живописи. Учебное пособие. М.: «Эксмо», 2004.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 w:rsidR="007F572F" w:rsidRDefault="003D418F" w:rsidP="00677022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</w:t>
      </w:r>
      <w:r>
        <w:rPr>
          <w:rFonts w:ascii="Times New Roman" w:hAnsi="Times New Roman" w:cs="Times New Roman"/>
          <w:spacing w:val="-6"/>
          <w:sz w:val="28"/>
          <w:szCs w:val="28"/>
        </w:rPr>
        <w:t>т, 2005.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3 кл. Поур</w:t>
      </w:r>
      <w:r>
        <w:rPr>
          <w:rFonts w:ascii="Times New Roman" w:hAnsi="Times New Roman" w:cs="Times New Roman"/>
          <w:sz w:val="28"/>
          <w:szCs w:val="28"/>
        </w:rPr>
        <w:t>очные планы. Сост. С.Б. Дроздова. - Волгоград: изд. «Учитель»,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</w:t>
      </w:r>
      <w:r>
        <w:rPr>
          <w:rFonts w:ascii="Times New Roman" w:hAnsi="Times New Roman" w:cs="Times New Roman"/>
          <w:sz w:val="28"/>
          <w:szCs w:val="28"/>
        </w:rPr>
        <w:t>: изд. «Учитель»,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>
        <w:rPr>
          <w:rFonts w:ascii="Times New Roman" w:hAnsi="Times New Roman" w:cs="Times New Roman"/>
          <w:sz w:val="28"/>
          <w:szCs w:val="28"/>
        </w:rPr>
        <w:t>искусство 8 кл. Поурочные планы. Сост. О.В. Свиридова. - Волгоград: изд. «Учитель», 2006.</w:t>
      </w:r>
    </w:p>
    <w:p w:rsidR="007F572F" w:rsidRDefault="003D418F" w:rsidP="00677022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Коджаспирова Г.М. Педагогика. М.: Владос, 2003.</w:t>
      </w:r>
    </w:p>
    <w:p w:rsidR="007F572F" w:rsidRDefault="003D418F" w:rsidP="00677022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Кислинская Н.В. Введение </w:t>
      </w:r>
      <w:r>
        <w:rPr>
          <w:rFonts w:ascii="Times New Roman" w:hAnsi="Times New Roman" w:cs="Times New Roman"/>
          <w:sz w:val="28"/>
          <w:szCs w:val="28"/>
        </w:rPr>
        <w:t xml:space="preserve">в педагогическую деятельность. Теория и практика. Учебное пособие. - М.: Издательский центр «Академия», 2006.  </w:t>
      </w:r>
    </w:p>
    <w:p w:rsidR="007F572F" w:rsidRDefault="003D418F" w:rsidP="00677022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F572F" w:rsidRDefault="003D418F" w:rsidP="00677022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7F572F" w:rsidRDefault="003D418F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Художественные альбомы с иллюстрациями творческих работ русских и зарубежных художников-живописцев.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</w:t>
      </w:r>
      <w:r>
        <w:rPr>
          <w:rFonts w:ascii="Times New Roman" w:hAnsi="Times New Roman" w:cs="Times New Roman"/>
          <w:bCs/>
          <w:sz w:val="28"/>
          <w:szCs w:val="28"/>
        </w:rPr>
        <w:t>наследие», «Родина».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Шедевры русского иск</w:t>
      </w:r>
      <w:r>
        <w:rPr>
          <w:rFonts w:ascii="Times New Roman" w:hAnsi="Times New Roman" w:cs="Times New Roman"/>
          <w:sz w:val="28"/>
          <w:szCs w:val="28"/>
        </w:rPr>
        <w:t xml:space="preserve">усства. Государственная Третьяковская галерея.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Д*ОРСЭ. Париж. </w:t>
      </w:r>
    </w:p>
    <w:p w:rsidR="007F572F" w:rsidRDefault="003D418F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7F572F" w:rsidRDefault="007F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572F" w:rsidRDefault="003D4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</w:t>
      </w:r>
      <w:r>
        <w:rPr>
          <w:rFonts w:ascii="Times New Roman" w:hAnsi="Times New Roman" w:cs="Times New Roman"/>
          <w:sz w:val="28"/>
          <w:szCs w:val="28"/>
        </w:rPr>
        <w:t xml:space="preserve">я. Искусство ХХ в.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7F572F" w:rsidRDefault="003D418F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3D418F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b/>
          <w:sz w:val="28"/>
          <w:szCs w:val="28"/>
        </w:rPr>
        <w:t xml:space="preserve">УЧЕБНОЙ ПРАКТИКИ (РАБОТА С НАТУРЫ </w:t>
      </w:r>
      <w:r>
        <w:rPr>
          <w:b/>
          <w:sz w:val="28"/>
          <w:szCs w:val="28"/>
        </w:rPr>
        <w:t xml:space="preserve">НА ОТКРЫТОМ ВОЗДУХЕ (ПЛЕНЭР)  </w:t>
      </w:r>
      <w:r>
        <w:rPr>
          <w:b/>
          <w:sz w:val="28"/>
          <w:szCs w:val="28"/>
        </w:rPr>
        <w:t xml:space="preserve">54.02.05 «Живопись </w:t>
      </w:r>
      <w:r>
        <w:rPr>
          <w:b/>
          <w:sz w:val="28"/>
          <w:szCs w:val="28"/>
        </w:rPr>
        <w:t>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 Театрально-декорационная живопись</w:t>
      </w:r>
      <w:r>
        <w:rPr>
          <w:b/>
          <w:sz w:val="28"/>
          <w:szCs w:val="28"/>
        </w:rPr>
        <w:t>)»</w:t>
      </w:r>
    </w:p>
    <w:p w:rsidR="007F572F" w:rsidRDefault="007F5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2F" w:rsidRDefault="003D418F" w:rsidP="00677022">
      <w:pPr>
        <w:pStyle w:val="a8"/>
        <w:spacing w:after="0"/>
        <w:ind w:left="0" w:firstLineChars="314" w:firstLine="88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 и оценка</w:t>
      </w:r>
      <w:r>
        <w:rPr>
          <w:sz w:val="28"/>
          <w:szCs w:val="28"/>
        </w:rPr>
        <w:t xml:space="preserve"> результатов освоения учебной практики (работа с натуры на открытом воздухе (пленэр) 54.02.05 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: Театрально-декорационная </w:t>
      </w:r>
      <w:r>
        <w:rPr>
          <w:sz w:val="28"/>
          <w:szCs w:val="28"/>
        </w:rPr>
        <w:t>живопись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7F572F" w:rsidRDefault="007F57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72F" w:rsidRDefault="003D41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зультатом проведения практики является дифференцированный зачет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7F572F" w:rsidRDefault="003D418F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</w:t>
      </w:r>
      <w:r>
        <w:rPr>
          <w:rFonts w:ascii="Times New Roman" w:hAnsi="Times New Roman" w:cs="Times New Roman"/>
          <w:sz w:val="28"/>
          <w:szCs w:val="28"/>
        </w:rPr>
        <w:t>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</w:p>
    <w:p w:rsidR="007F572F" w:rsidRDefault="003D41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7F572F" w:rsidRDefault="003D41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7F572F" w:rsidRDefault="003D418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7F572F">
        <w:tc>
          <w:tcPr>
            <w:tcW w:w="4962" w:type="dxa"/>
            <w:vAlign w:val="center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7F572F">
        <w:trPr>
          <w:trHeight w:val="5247"/>
        </w:trPr>
        <w:tc>
          <w:tcPr>
            <w:tcW w:w="4962" w:type="dxa"/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 :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технически умело выполнять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эскиз;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находить новые живописно-пластические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применять знания, полученные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занятиях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 живописно-пластические решения для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описи и истории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возможности живописи.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7F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7F572F" w:rsidRDefault="007F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7F572F" w:rsidRDefault="007F5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3D418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7F572F" w:rsidRDefault="003D418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7F572F" w:rsidRDefault="003D418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7F572F" w:rsidRDefault="003D418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7F572F" w:rsidRDefault="003D418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7F572F" w:rsidRDefault="003D418F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7F572F" w:rsidRDefault="003D418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7F572F" w:rsidRDefault="003D418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 xml:space="preserve"> наименование специальности)</w:t>
      </w:r>
    </w:p>
    <w:p w:rsidR="007F572F" w:rsidRDefault="003D418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7F572F" w:rsidRDefault="003D418F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7F572F" w:rsidRDefault="003D418F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7F572F" w:rsidRDefault="003D418F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7F572F" w:rsidRDefault="003D418F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7F572F" w:rsidRDefault="003D418F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(структурное подразделение: цех, отдел, участок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и т.д.)</w:t>
      </w:r>
    </w:p>
    <w:p w:rsidR="007F572F" w:rsidRDefault="003D418F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7F572F" w:rsidRDefault="003D418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7F572F" w:rsidRDefault="003D418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7F572F" w:rsidRDefault="003D418F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7F572F">
        <w:trPr>
          <w:trHeight w:val="1371"/>
        </w:trPr>
        <w:tc>
          <w:tcPr>
            <w:tcW w:w="528" w:type="dxa"/>
            <w:vAlign w:val="center"/>
          </w:tcPr>
          <w:p w:rsidR="007F572F" w:rsidRDefault="003D418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Оценка выполнен (удовл., хор., отл.) /не выполнен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(неудовл.)</w:t>
            </w:r>
          </w:p>
        </w:tc>
        <w:tc>
          <w:tcPr>
            <w:tcW w:w="1794" w:type="dxa"/>
            <w:vAlign w:val="center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7F572F">
        <w:trPr>
          <w:trHeight w:val="456"/>
        </w:trPr>
        <w:tc>
          <w:tcPr>
            <w:tcW w:w="528" w:type="dxa"/>
          </w:tcPr>
          <w:p w:rsidR="007F572F" w:rsidRDefault="003D418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1. (……..)</w:t>
            </w:r>
          </w:p>
          <w:p w:rsidR="007F572F" w:rsidRDefault="007F572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572F">
        <w:trPr>
          <w:trHeight w:val="349"/>
        </w:trPr>
        <w:tc>
          <w:tcPr>
            <w:tcW w:w="528" w:type="dxa"/>
          </w:tcPr>
          <w:p w:rsidR="007F572F" w:rsidRDefault="003D418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572F">
        <w:trPr>
          <w:trHeight w:val="334"/>
        </w:trPr>
        <w:tc>
          <w:tcPr>
            <w:tcW w:w="528" w:type="dxa"/>
          </w:tcPr>
          <w:p w:rsidR="007F572F" w:rsidRDefault="003D418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572F">
        <w:trPr>
          <w:trHeight w:val="349"/>
        </w:trPr>
        <w:tc>
          <w:tcPr>
            <w:tcW w:w="528" w:type="dxa"/>
          </w:tcPr>
          <w:p w:rsidR="007F572F" w:rsidRDefault="003D418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7F572F" w:rsidRDefault="003D418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572F">
        <w:trPr>
          <w:trHeight w:val="349"/>
        </w:trPr>
        <w:tc>
          <w:tcPr>
            <w:tcW w:w="528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7F572F" w:rsidRDefault="007F572F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7F572F" w:rsidRDefault="007F572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572F">
        <w:trPr>
          <w:trHeight w:val="349"/>
        </w:trPr>
        <w:tc>
          <w:tcPr>
            <w:tcW w:w="528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7F572F" w:rsidRDefault="007F572F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7F572F" w:rsidRDefault="007F572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7F572F" w:rsidRDefault="007F572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F572F" w:rsidRDefault="007F572F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572F" w:rsidRDefault="003D418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7F572F" w:rsidRDefault="003D418F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7F572F" w:rsidRDefault="003D418F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 w:rsidR="007F572F" w:rsidRDefault="007F572F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572F" w:rsidRDefault="003D418F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 _______(_________________________)</w:t>
      </w:r>
    </w:p>
    <w:p w:rsidR="007F572F" w:rsidRDefault="007F57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практики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организации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7F572F" w:rsidRDefault="003D4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F572F" w:rsidRDefault="003D4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7F572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7F572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3D418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активность, дисциплина и т.д.)</w:t>
      </w:r>
    </w:p>
    <w:p w:rsidR="007F572F" w:rsidRDefault="003D4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7F572F" w:rsidRDefault="003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F572F" w:rsidRDefault="003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7F572F" w:rsidRDefault="003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Печать</w:t>
      </w: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7F572F" w:rsidRDefault="007F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7F572F" w:rsidRDefault="007F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7F572F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F572F" w:rsidRDefault="003D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572F" w:rsidRDefault="007F572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3D418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7F5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72F" w:rsidRDefault="003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F572F" w:rsidRDefault="003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7F572F" w:rsidRDefault="007F57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3D41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7F572F" w:rsidRDefault="003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72F" w:rsidRDefault="007F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7F572F">
        <w:tc>
          <w:tcPr>
            <w:tcW w:w="4188" w:type="dxa"/>
            <w:shd w:val="clear" w:color="auto" w:fill="auto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72F">
        <w:tc>
          <w:tcPr>
            <w:tcW w:w="4188" w:type="dxa"/>
            <w:shd w:val="clear" w:color="auto" w:fill="auto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7F572F">
        <w:tc>
          <w:tcPr>
            <w:tcW w:w="4188" w:type="dxa"/>
            <w:shd w:val="clear" w:color="auto" w:fill="auto"/>
          </w:tcPr>
          <w:p w:rsidR="007F572F" w:rsidRDefault="003D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7F572F" w:rsidRDefault="007F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572F" w:rsidRDefault="007F57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72F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8F" w:rsidRDefault="003D418F">
      <w:pPr>
        <w:spacing w:line="240" w:lineRule="auto"/>
      </w:pPr>
      <w:r>
        <w:separator/>
      </w:r>
    </w:p>
  </w:endnote>
  <w:endnote w:type="continuationSeparator" w:id="0">
    <w:p w:rsidR="003D418F" w:rsidRDefault="003D4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7F572F" w:rsidRDefault="003D418F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7022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572F" w:rsidRDefault="007F57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8F" w:rsidRDefault="003D418F">
      <w:pPr>
        <w:spacing w:after="0"/>
      </w:pPr>
      <w:r>
        <w:separator/>
      </w:r>
    </w:p>
  </w:footnote>
  <w:footnote w:type="continuationSeparator" w:id="0">
    <w:p w:rsidR="003D418F" w:rsidRDefault="003D41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2C04A"/>
    <w:multiLevelType w:val="singleLevel"/>
    <w:tmpl w:val="9842C04A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307A8"/>
    <w:rsid w:val="001375A7"/>
    <w:rsid w:val="00152BDA"/>
    <w:rsid w:val="001535DE"/>
    <w:rsid w:val="00157757"/>
    <w:rsid w:val="0017158D"/>
    <w:rsid w:val="001907CE"/>
    <w:rsid w:val="001B0822"/>
    <w:rsid w:val="001C05A0"/>
    <w:rsid w:val="001E70A7"/>
    <w:rsid w:val="001F658B"/>
    <w:rsid w:val="002909AC"/>
    <w:rsid w:val="002B7FB2"/>
    <w:rsid w:val="002C5969"/>
    <w:rsid w:val="002F1832"/>
    <w:rsid w:val="00322CE7"/>
    <w:rsid w:val="00331D66"/>
    <w:rsid w:val="003765F6"/>
    <w:rsid w:val="0038222F"/>
    <w:rsid w:val="0038275B"/>
    <w:rsid w:val="00383360"/>
    <w:rsid w:val="003959EC"/>
    <w:rsid w:val="003C5D69"/>
    <w:rsid w:val="003D08DB"/>
    <w:rsid w:val="003D418F"/>
    <w:rsid w:val="00415727"/>
    <w:rsid w:val="00427589"/>
    <w:rsid w:val="00436F7D"/>
    <w:rsid w:val="00446F6E"/>
    <w:rsid w:val="00464167"/>
    <w:rsid w:val="004D5323"/>
    <w:rsid w:val="004D5F1B"/>
    <w:rsid w:val="004D7D4D"/>
    <w:rsid w:val="004E4ADD"/>
    <w:rsid w:val="004F25E0"/>
    <w:rsid w:val="004F4308"/>
    <w:rsid w:val="00501179"/>
    <w:rsid w:val="00530BC0"/>
    <w:rsid w:val="0053573A"/>
    <w:rsid w:val="00541404"/>
    <w:rsid w:val="00572F23"/>
    <w:rsid w:val="005A3483"/>
    <w:rsid w:val="005A67E6"/>
    <w:rsid w:val="005C4ADB"/>
    <w:rsid w:val="005C78CE"/>
    <w:rsid w:val="005D3805"/>
    <w:rsid w:val="005F2732"/>
    <w:rsid w:val="00601957"/>
    <w:rsid w:val="006038BB"/>
    <w:rsid w:val="006133AC"/>
    <w:rsid w:val="006170D5"/>
    <w:rsid w:val="00617D78"/>
    <w:rsid w:val="0065016D"/>
    <w:rsid w:val="0065180B"/>
    <w:rsid w:val="00654B9A"/>
    <w:rsid w:val="00677022"/>
    <w:rsid w:val="00696235"/>
    <w:rsid w:val="006C4D90"/>
    <w:rsid w:val="006F2FEC"/>
    <w:rsid w:val="006F7487"/>
    <w:rsid w:val="00714DD6"/>
    <w:rsid w:val="00715A76"/>
    <w:rsid w:val="00732263"/>
    <w:rsid w:val="00732428"/>
    <w:rsid w:val="007602F3"/>
    <w:rsid w:val="007820B6"/>
    <w:rsid w:val="00786D9C"/>
    <w:rsid w:val="007A17E7"/>
    <w:rsid w:val="007A1ABE"/>
    <w:rsid w:val="007B191E"/>
    <w:rsid w:val="007B37B5"/>
    <w:rsid w:val="007B7B0A"/>
    <w:rsid w:val="007C4EA6"/>
    <w:rsid w:val="007D79D9"/>
    <w:rsid w:val="007E0523"/>
    <w:rsid w:val="007E531B"/>
    <w:rsid w:val="007F572F"/>
    <w:rsid w:val="0081664D"/>
    <w:rsid w:val="00820C0B"/>
    <w:rsid w:val="00861539"/>
    <w:rsid w:val="00861BF2"/>
    <w:rsid w:val="00877862"/>
    <w:rsid w:val="009678B2"/>
    <w:rsid w:val="0097034F"/>
    <w:rsid w:val="0097070F"/>
    <w:rsid w:val="00974006"/>
    <w:rsid w:val="00974B84"/>
    <w:rsid w:val="009939F7"/>
    <w:rsid w:val="009C6FF9"/>
    <w:rsid w:val="009E05EA"/>
    <w:rsid w:val="009E6D28"/>
    <w:rsid w:val="009F301C"/>
    <w:rsid w:val="009F6F52"/>
    <w:rsid w:val="00A243C3"/>
    <w:rsid w:val="00A54C12"/>
    <w:rsid w:val="00A7474C"/>
    <w:rsid w:val="00A8360D"/>
    <w:rsid w:val="00AE04B7"/>
    <w:rsid w:val="00AF4A92"/>
    <w:rsid w:val="00B25154"/>
    <w:rsid w:val="00B3440C"/>
    <w:rsid w:val="00B363C7"/>
    <w:rsid w:val="00B83E37"/>
    <w:rsid w:val="00BB287B"/>
    <w:rsid w:val="00BC48BD"/>
    <w:rsid w:val="00C10D12"/>
    <w:rsid w:val="00C256DB"/>
    <w:rsid w:val="00C4728D"/>
    <w:rsid w:val="00C76EA6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51366"/>
    <w:rsid w:val="00DA0A21"/>
    <w:rsid w:val="00DB13D3"/>
    <w:rsid w:val="00DB6CC0"/>
    <w:rsid w:val="00DD7AA4"/>
    <w:rsid w:val="00DF6C2F"/>
    <w:rsid w:val="00E42194"/>
    <w:rsid w:val="00E431DD"/>
    <w:rsid w:val="00E5009C"/>
    <w:rsid w:val="00E521F0"/>
    <w:rsid w:val="00E55BD9"/>
    <w:rsid w:val="00E560EF"/>
    <w:rsid w:val="00E617F9"/>
    <w:rsid w:val="00E8501F"/>
    <w:rsid w:val="00E85BA0"/>
    <w:rsid w:val="00EE244E"/>
    <w:rsid w:val="00EE5BB4"/>
    <w:rsid w:val="00F072A2"/>
    <w:rsid w:val="00F1625F"/>
    <w:rsid w:val="00F2714E"/>
    <w:rsid w:val="00F719F2"/>
    <w:rsid w:val="00FC31AD"/>
    <w:rsid w:val="00FD38B3"/>
    <w:rsid w:val="00FE4F55"/>
    <w:rsid w:val="0D435ABA"/>
    <w:rsid w:val="23816B92"/>
    <w:rsid w:val="6E232396"/>
    <w:rsid w:val="72367BA7"/>
    <w:rsid w:val="7CB5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List" w:semiHidden="0" w:uiPriority="0" w:unhideWhenUsed="0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22A3-1E2C-4E0E-8677-A7A4990B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3961</Words>
  <Characters>22581</Characters>
  <Application>Microsoft Office Word</Application>
  <DocSecurity>0</DocSecurity>
  <Lines>188</Lines>
  <Paragraphs>52</Paragraphs>
  <ScaleCrop>false</ScaleCrop>
  <Company/>
  <LinksUpToDate>false</LinksUpToDate>
  <CharactersWithSpaces>26490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105</cp:revision>
  <cp:lastPrinted>2018-09-20T14:47:00Z</cp:lastPrinted>
  <dcterms:created xsi:type="dcterms:W3CDTF">2014-09-21T13:01:00Z</dcterms:created>
  <dcterms:modified xsi:type="dcterms:W3CDTF">2025-09-19T11:38:00Z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495D2C6E83B041748839CC538075B538_12</vt:lpwstr>
  </property>
</Properties>
</file>